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88A7C" w14:textId="77777777" w:rsidR="008C7830" w:rsidRPr="005071EC" w:rsidRDefault="008C7830" w:rsidP="005071EC">
      <w:pPr>
        <w:pStyle w:val="IntenseQuote"/>
        <w:bidi/>
      </w:pPr>
      <w:r w:rsidRPr="005071EC">
        <w:rPr>
          <w:rtl/>
        </w:rPr>
        <w:t>وصف مؤشرات الإحصاءات البيئية</w:t>
      </w:r>
    </w:p>
    <w:p w14:paraId="4BC59143" w14:textId="724E422B" w:rsidR="008C7830" w:rsidRPr="00593039" w:rsidRDefault="008C7830" w:rsidP="00F66FB4">
      <w:pPr>
        <w:pStyle w:val="NormalWeb"/>
        <w:numPr>
          <w:ilvl w:val="0"/>
          <w:numId w:val="18"/>
        </w:numPr>
        <w:bidi/>
        <w:rPr>
          <w:rFonts w:asciiTheme="majorBidi" w:hAnsiTheme="majorBidi" w:cstheme="majorBidi"/>
          <w:bCs/>
          <w:color w:val="8064A2" w:themeColor="accent4"/>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93039">
        <w:rPr>
          <w:rFonts w:asciiTheme="majorBidi" w:hAnsiTheme="majorBidi" w:cstheme="majorBidi"/>
          <w:bCs/>
          <w:color w:val="8064A2" w:themeColor="accent4"/>
          <w:spacing w:val="10"/>
          <w:sz w:val="32"/>
          <w:szCs w:val="32"/>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مصدر البيانات</w:t>
      </w:r>
    </w:p>
    <w:p w14:paraId="7562857D" w14:textId="485AF770" w:rsidR="008C7830" w:rsidRPr="00593039" w:rsidRDefault="008C7830" w:rsidP="005071EC">
      <w:pPr>
        <w:pStyle w:val="NormalWeb"/>
        <w:bidi/>
        <w:ind w:right="-270"/>
        <w:jc w:val="lowKashida"/>
        <w:rPr>
          <w:rFonts w:asciiTheme="majorBidi" w:hAnsiTheme="majorBidi" w:cstheme="majorBidi"/>
          <w:color w:val="000000"/>
          <w:sz w:val="27"/>
          <w:szCs w:val="27"/>
          <w:rtl/>
        </w:rPr>
      </w:pPr>
      <w:r w:rsidRPr="00593039">
        <w:rPr>
          <w:rFonts w:asciiTheme="majorBidi" w:eastAsiaTheme="minorHAnsi" w:hAnsiTheme="majorBidi" w:cstheme="majorBidi"/>
          <w:b/>
          <w:bCs/>
          <w:rtl/>
          <w:lang w:bidi="ar-IQ"/>
        </w:rPr>
        <w:t>تم انجاز تقرير الاحصاءات البيئية للعراق لأول مرة عام 2005 حيث يحتوي على مؤشرات عام 2004 ويسعى التقرير لتوفير بيانات إحصائية عن مختلف عناصر البيئة, توفير بيانات عن الموارد المتاحة والمخزون منها ومقدار الكميات المستخرجة منها</w:t>
      </w:r>
      <w:r w:rsidR="00593039">
        <w:rPr>
          <w:rFonts w:asciiTheme="majorBidi" w:eastAsiaTheme="minorHAnsi" w:hAnsiTheme="majorBidi" w:cstheme="majorBidi" w:hint="cs"/>
          <w:b/>
          <w:bCs/>
          <w:rtl/>
          <w:lang w:bidi="ar-IQ"/>
        </w:rPr>
        <w:t>،</w:t>
      </w:r>
      <w:r w:rsidRPr="00593039">
        <w:rPr>
          <w:rFonts w:asciiTheme="majorBidi" w:eastAsiaTheme="minorHAnsi" w:hAnsiTheme="majorBidi" w:cstheme="majorBidi"/>
          <w:b/>
          <w:bCs/>
          <w:rtl/>
          <w:lang w:bidi="ar-IQ"/>
        </w:rPr>
        <w:t xml:space="preserve"> توفير بيانات عن ملوثات البيئة حسب أنواعها ومصادرها وإنشاء قاعدة بيانات بيئية. وقد تم جمع البيانات الواردة في هذا التقرير من مختلف الوزارات والمؤسسات الحكومية وتشمل: وزارة الزراعة</w:t>
      </w:r>
      <w:r w:rsidR="00593039">
        <w:rPr>
          <w:rFonts w:asciiTheme="majorBidi" w:eastAsiaTheme="minorHAnsi" w:hAnsiTheme="majorBidi" w:cstheme="majorBidi" w:hint="cs"/>
          <w:b/>
          <w:bCs/>
          <w:rtl/>
          <w:lang w:bidi="ar-IQ"/>
        </w:rPr>
        <w:t>،</w:t>
      </w:r>
      <w:r w:rsidRPr="00593039">
        <w:rPr>
          <w:rFonts w:asciiTheme="majorBidi" w:eastAsiaTheme="minorHAnsi" w:hAnsiTheme="majorBidi" w:cstheme="majorBidi"/>
          <w:b/>
          <w:bCs/>
          <w:rtl/>
          <w:lang w:bidi="ar-IQ"/>
        </w:rPr>
        <w:t xml:space="preserve"> وزارة الم</w:t>
      </w:r>
      <w:r w:rsidR="00F66FB4" w:rsidRPr="00593039">
        <w:rPr>
          <w:rFonts w:asciiTheme="majorBidi" w:eastAsiaTheme="minorHAnsi" w:hAnsiTheme="majorBidi" w:cstheme="majorBidi"/>
          <w:b/>
          <w:bCs/>
          <w:rtl/>
          <w:lang w:bidi="ar-IQ"/>
        </w:rPr>
        <w:t>وارد المائية</w:t>
      </w:r>
      <w:r w:rsidR="00593039">
        <w:rPr>
          <w:rFonts w:asciiTheme="majorBidi" w:eastAsiaTheme="minorHAnsi" w:hAnsiTheme="majorBidi" w:cstheme="majorBidi" w:hint="cs"/>
          <w:b/>
          <w:bCs/>
          <w:rtl/>
          <w:lang w:bidi="ar-IQ"/>
        </w:rPr>
        <w:t>،</w:t>
      </w:r>
      <w:r w:rsidR="00F66FB4" w:rsidRPr="00593039">
        <w:rPr>
          <w:rFonts w:asciiTheme="majorBidi" w:eastAsiaTheme="minorHAnsi" w:hAnsiTheme="majorBidi" w:cstheme="majorBidi"/>
          <w:b/>
          <w:bCs/>
          <w:rtl/>
          <w:lang w:bidi="ar-IQ"/>
        </w:rPr>
        <w:t xml:space="preserve"> وزارة البيئة....</w:t>
      </w:r>
      <w:r w:rsidRPr="00593039">
        <w:rPr>
          <w:rFonts w:asciiTheme="majorBidi" w:eastAsiaTheme="minorHAnsi" w:hAnsiTheme="majorBidi" w:cstheme="majorBidi"/>
          <w:b/>
          <w:bCs/>
          <w:rtl/>
          <w:lang w:bidi="ar-IQ"/>
        </w:rPr>
        <w:t>... وغيرها بالاضافة الى بعض المديريات الإحص</w:t>
      </w:r>
      <w:r w:rsidR="00292563" w:rsidRPr="00593039">
        <w:rPr>
          <w:rFonts w:asciiTheme="majorBidi" w:eastAsiaTheme="minorHAnsi" w:hAnsiTheme="majorBidi" w:cstheme="majorBidi"/>
          <w:b/>
          <w:bCs/>
          <w:rtl/>
          <w:lang w:bidi="ar-IQ"/>
        </w:rPr>
        <w:t>ائية العاملة في هيأة ا</w:t>
      </w:r>
      <w:r w:rsidRPr="00593039">
        <w:rPr>
          <w:rFonts w:asciiTheme="majorBidi" w:eastAsiaTheme="minorHAnsi" w:hAnsiTheme="majorBidi" w:cstheme="majorBidi"/>
          <w:b/>
          <w:bCs/>
          <w:rtl/>
          <w:lang w:bidi="ar-IQ"/>
        </w:rPr>
        <w:t>لإحصاء</w:t>
      </w:r>
      <w:r w:rsidR="00292563" w:rsidRPr="00593039">
        <w:rPr>
          <w:rFonts w:asciiTheme="majorBidi" w:eastAsiaTheme="minorHAnsi" w:hAnsiTheme="majorBidi" w:cstheme="majorBidi"/>
          <w:b/>
          <w:bCs/>
          <w:rtl/>
          <w:lang w:bidi="ar-IQ"/>
        </w:rPr>
        <w:t xml:space="preserve"> ونظم المعلومات الجغرافية</w:t>
      </w:r>
      <w:r w:rsidRPr="00593039">
        <w:rPr>
          <w:rFonts w:asciiTheme="majorBidi" w:eastAsiaTheme="minorHAnsi" w:hAnsiTheme="majorBidi" w:cstheme="majorBidi"/>
          <w:b/>
          <w:bCs/>
          <w:rtl/>
          <w:lang w:bidi="ar-IQ"/>
        </w:rPr>
        <w:t xml:space="preserve"> وتشمل: مديرية الحسابات القومية</w:t>
      </w:r>
      <w:r w:rsidR="00593039">
        <w:rPr>
          <w:rFonts w:asciiTheme="majorBidi" w:eastAsiaTheme="minorHAnsi" w:hAnsiTheme="majorBidi" w:cstheme="majorBidi" w:hint="cs"/>
          <w:b/>
          <w:bCs/>
          <w:rtl/>
          <w:lang w:bidi="ar-IQ"/>
        </w:rPr>
        <w:t>،</w:t>
      </w:r>
      <w:r w:rsidRPr="00593039">
        <w:rPr>
          <w:rFonts w:asciiTheme="majorBidi" w:eastAsiaTheme="minorHAnsi" w:hAnsiTheme="majorBidi" w:cstheme="majorBidi"/>
          <w:b/>
          <w:bCs/>
          <w:rtl/>
          <w:lang w:bidi="ar-IQ"/>
        </w:rPr>
        <w:t xml:space="preserve"> مديرية الإحصاء السكاني والقوى العاملة.... وغيرها</w:t>
      </w:r>
      <w:r w:rsidRPr="00593039">
        <w:rPr>
          <w:rFonts w:asciiTheme="majorBidi" w:eastAsiaTheme="minorHAnsi" w:hAnsiTheme="majorBidi" w:cstheme="majorBidi"/>
          <w:b/>
          <w:bCs/>
          <w:lang w:bidi="ar-IQ"/>
        </w:rPr>
        <w:t xml:space="preserve"> </w:t>
      </w:r>
      <w:r w:rsidRPr="00593039">
        <w:rPr>
          <w:rFonts w:asciiTheme="majorBidi" w:hAnsiTheme="majorBidi" w:cstheme="majorBidi"/>
          <w:color w:val="000000"/>
          <w:sz w:val="27"/>
          <w:szCs w:val="27"/>
        </w:rPr>
        <w:t>.</w:t>
      </w:r>
    </w:p>
    <w:p w14:paraId="7C79C088" w14:textId="2FB419B6" w:rsidR="00292563" w:rsidRPr="00593039" w:rsidRDefault="00292563" w:rsidP="00292563">
      <w:pPr>
        <w:pStyle w:val="NormalWeb"/>
        <w:bidi/>
        <w:jc w:val="lowKashida"/>
        <w:rPr>
          <w:rFonts w:asciiTheme="majorBidi" w:eastAsiaTheme="minorHAnsi" w:hAnsiTheme="majorBidi" w:cstheme="majorBidi"/>
          <w:b/>
          <w:bCs/>
          <w:rtl/>
          <w:lang w:bidi="ar-IQ"/>
        </w:rPr>
      </w:pPr>
      <w:r w:rsidRPr="00593039">
        <w:rPr>
          <w:rFonts w:asciiTheme="majorBidi" w:eastAsiaTheme="minorHAnsi" w:hAnsiTheme="majorBidi" w:cstheme="majorBidi"/>
          <w:b/>
          <w:bCs/>
          <w:rtl/>
          <w:lang w:bidi="ar-IQ"/>
        </w:rPr>
        <w:t>في سنة 2011 إصدر القسم تقريرين إضافة إلى تقرير الإحصاءات البيئية هما:</w:t>
      </w:r>
    </w:p>
    <w:p w14:paraId="2B4B2719" w14:textId="270730FF" w:rsidR="00292563" w:rsidRPr="00593039" w:rsidRDefault="00292563" w:rsidP="00292563">
      <w:pPr>
        <w:pStyle w:val="NormalWeb"/>
        <w:numPr>
          <w:ilvl w:val="0"/>
          <w:numId w:val="19"/>
        </w:numPr>
        <w:bidi/>
        <w:spacing w:before="0" w:beforeAutospacing="0"/>
        <w:jc w:val="lowKashida"/>
        <w:rPr>
          <w:rFonts w:asciiTheme="majorBidi" w:eastAsiaTheme="minorHAnsi" w:hAnsiTheme="majorBidi" w:cstheme="majorBidi"/>
          <w:b/>
          <w:bCs/>
          <w:lang w:bidi="ar-IQ"/>
        </w:rPr>
      </w:pPr>
      <w:r w:rsidRPr="00593039">
        <w:rPr>
          <w:rFonts w:asciiTheme="majorBidi" w:eastAsiaTheme="minorHAnsi" w:hAnsiTheme="majorBidi" w:cstheme="majorBidi"/>
          <w:b/>
          <w:bCs/>
          <w:rtl/>
          <w:lang w:bidi="ar-IQ"/>
        </w:rPr>
        <w:t>التنمية المستدامة ذات البعد البيئي</w:t>
      </w:r>
    </w:p>
    <w:p w14:paraId="59EF7D2D" w14:textId="0D93E27D" w:rsidR="00292563" w:rsidRPr="00593039" w:rsidRDefault="00292563" w:rsidP="00292563">
      <w:pPr>
        <w:pStyle w:val="NormalWeb"/>
        <w:numPr>
          <w:ilvl w:val="0"/>
          <w:numId w:val="19"/>
        </w:numPr>
        <w:bidi/>
        <w:spacing w:before="0" w:beforeAutospacing="0"/>
        <w:jc w:val="lowKashida"/>
        <w:rPr>
          <w:rFonts w:asciiTheme="majorBidi" w:eastAsiaTheme="minorHAnsi" w:hAnsiTheme="majorBidi" w:cstheme="majorBidi"/>
          <w:b/>
          <w:bCs/>
          <w:lang w:bidi="ar-IQ"/>
        </w:rPr>
      </w:pPr>
      <w:r w:rsidRPr="00593039">
        <w:rPr>
          <w:rFonts w:asciiTheme="majorBidi" w:eastAsiaTheme="minorHAnsi" w:hAnsiTheme="majorBidi" w:cstheme="majorBidi"/>
          <w:b/>
          <w:bCs/>
          <w:rtl/>
          <w:lang w:bidi="ar-IQ"/>
        </w:rPr>
        <w:t>المحاسبة البيئية الإقتصادية لقطاع المياه</w:t>
      </w:r>
    </w:p>
    <w:p w14:paraId="7D647F4B" w14:textId="0B859CA7" w:rsidR="00292563" w:rsidRPr="00593039" w:rsidRDefault="00292563" w:rsidP="00B96CEC">
      <w:pPr>
        <w:pStyle w:val="NormalWeb"/>
        <w:bidi/>
        <w:jc w:val="lowKashida"/>
        <w:rPr>
          <w:rFonts w:asciiTheme="majorBidi" w:eastAsiaTheme="minorHAnsi" w:hAnsiTheme="majorBidi" w:cstheme="majorBidi"/>
          <w:b/>
          <w:bCs/>
          <w:rtl/>
          <w:lang w:bidi="ar-IQ"/>
        </w:rPr>
      </w:pPr>
      <w:r w:rsidRPr="00593039">
        <w:rPr>
          <w:rFonts w:asciiTheme="majorBidi" w:eastAsiaTheme="minorHAnsi" w:hAnsiTheme="majorBidi" w:cstheme="majorBidi"/>
          <w:b/>
          <w:bCs/>
          <w:rtl/>
          <w:lang w:bidi="ar-IQ"/>
        </w:rPr>
        <w:t>في سنة 2015 تم تقسيم تقرير الإحصاءات البيئية إلى (3) تقارير هي:</w:t>
      </w:r>
    </w:p>
    <w:p w14:paraId="6E64B71B" w14:textId="42769C1D" w:rsidR="00292563" w:rsidRPr="00593039" w:rsidRDefault="00292563" w:rsidP="00292563">
      <w:pPr>
        <w:pStyle w:val="NormalWeb"/>
        <w:numPr>
          <w:ilvl w:val="0"/>
          <w:numId w:val="20"/>
        </w:numPr>
        <w:bidi/>
        <w:spacing w:before="0" w:beforeAutospacing="0"/>
        <w:jc w:val="lowKashida"/>
        <w:rPr>
          <w:rFonts w:asciiTheme="majorBidi" w:eastAsiaTheme="minorHAnsi" w:hAnsiTheme="majorBidi" w:cstheme="majorBidi"/>
          <w:b/>
          <w:bCs/>
          <w:lang w:bidi="ar-IQ"/>
        </w:rPr>
      </w:pPr>
      <w:r w:rsidRPr="00593039">
        <w:rPr>
          <w:rFonts w:asciiTheme="majorBidi" w:eastAsiaTheme="minorHAnsi" w:hAnsiTheme="majorBidi" w:cstheme="majorBidi"/>
          <w:b/>
          <w:bCs/>
          <w:rtl/>
          <w:lang w:bidi="ar-IQ"/>
        </w:rPr>
        <w:t>الإحصاءات البيئ</w:t>
      </w:r>
      <w:r w:rsidR="000B0A8D" w:rsidRPr="00593039">
        <w:rPr>
          <w:rFonts w:asciiTheme="majorBidi" w:eastAsiaTheme="minorHAnsi" w:hAnsiTheme="majorBidi" w:cstheme="majorBidi"/>
          <w:b/>
          <w:bCs/>
          <w:rtl/>
          <w:lang w:bidi="ar-IQ"/>
        </w:rPr>
        <w:t>ي</w:t>
      </w:r>
      <w:r w:rsidRPr="00593039">
        <w:rPr>
          <w:rFonts w:asciiTheme="majorBidi" w:eastAsiaTheme="minorHAnsi" w:hAnsiTheme="majorBidi" w:cstheme="majorBidi"/>
          <w:b/>
          <w:bCs/>
          <w:rtl/>
          <w:lang w:bidi="ar-IQ"/>
        </w:rPr>
        <w:t>ة للعراق (الماء، المجاري، الخدمات البلدية)</w:t>
      </w:r>
    </w:p>
    <w:p w14:paraId="522787A0" w14:textId="7EA9A7B4" w:rsidR="00292563" w:rsidRPr="00593039" w:rsidRDefault="00292563" w:rsidP="00292563">
      <w:pPr>
        <w:pStyle w:val="NormalWeb"/>
        <w:numPr>
          <w:ilvl w:val="0"/>
          <w:numId w:val="20"/>
        </w:numPr>
        <w:bidi/>
        <w:jc w:val="lowKashida"/>
        <w:rPr>
          <w:rFonts w:asciiTheme="majorBidi" w:eastAsiaTheme="minorHAnsi" w:hAnsiTheme="majorBidi" w:cstheme="majorBidi"/>
          <w:b/>
          <w:bCs/>
          <w:lang w:bidi="ar-IQ"/>
        </w:rPr>
      </w:pPr>
      <w:r w:rsidRPr="00593039">
        <w:rPr>
          <w:rFonts w:asciiTheme="majorBidi" w:eastAsiaTheme="minorHAnsi" w:hAnsiTheme="majorBidi" w:cstheme="majorBidi"/>
          <w:b/>
          <w:bCs/>
          <w:rtl/>
          <w:lang w:bidi="ar-IQ"/>
        </w:rPr>
        <w:t>الإحصاءات البيئ</w:t>
      </w:r>
      <w:r w:rsidR="000B0A8D" w:rsidRPr="00593039">
        <w:rPr>
          <w:rFonts w:asciiTheme="majorBidi" w:eastAsiaTheme="minorHAnsi" w:hAnsiTheme="majorBidi" w:cstheme="majorBidi"/>
          <w:b/>
          <w:bCs/>
          <w:rtl/>
          <w:lang w:bidi="ar-IQ"/>
        </w:rPr>
        <w:t>ي</w:t>
      </w:r>
      <w:r w:rsidRPr="00593039">
        <w:rPr>
          <w:rFonts w:asciiTheme="majorBidi" w:eastAsiaTheme="minorHAnsi" w:hAnsiTheme="majorBidi" w:cstheme="majorBidi"/>
          <w:b/>
          <w:bCs/>
          <w:rtl/>
          <w:lang w:bidi="ar-IQ"/>
        </w:rPr>
        <w:t>ة للعراق (ملوثات الهواء، قطاع الصناعة، الطاقة الكهربائية)</w:t>
      </w:r>
    </w:p>
    <w:p w14:paraId="4C3E0A88" w14:textId="7BD729C8" w:rsidR="00292563" w:rsidRPr="00593039" w:rsidRDefault="00292563" w:rsidP="00292563">
      <w:pPr>
        <w:pStyle w:val="NormalWeb"/>
        <w:numPr>
          <w:ilvl w:val="0"/>
          <w:numId w:val="20"/>
        </w:numPr>
        <w:bidi/>
        <w:jc w:val="lowKashida"/>
        <w:rPr>
          <w:rFonts w:asciiTheme="majorBidi" w:eastAsiaTheme="minorHAnsi" w:hAnsiTheme="majorBidi" w:cstheme="majorBidi"/>
          <w:b/>
          <w:bCs/>
          <w:rtl/>
          <w:lang w:bidi="ar-IQ"/>
        </w:rPr>
      </w:pPr>
      <w:r w:rsidRPr="00593039">
        <w:rPr>
          <w:rFonts w:asciiTheme="majorBidi" w:eastAsiaTheme="minorHAnsi" w:hAnsiTheme="majorBidi" w:cstheme="majorBidi"/>
          <w:b/>
          <w:bCs/>
          <w:rtl/>
          <w:lang w:bidi="ar-IQ"/>
        </w:rPr>
        <w:t>الإحصاءات البيئ</w:t>
      </w:r>
      <w:r w:rsidR="000B0A8D" w:rsidRPr="00593039">
        <w:rPr>
          <w:rFonts w:asciiTheme="majorBidi" w:eastAsiaTheme="minorHAnsi" w:hAnsiTheme="majorBidi" w:cstheme="majorBidi"/>
          <w:b/>
          <w:bCs/>
          <w:rtl/>
          <w:lang w:bidi="ar-IQ"/>
        </w:rPr>
        <w:t>ي</w:t>
      </w:r>
      <w:r w:rsidRPr="00593039">
        <w:rPr>
          <w:rFonts w:asciiTheme="majorBidi" w:eastAsiaTheme="minorHAnsi" w:hAnsiTheme="majorBidi" w:cstheme="majorBidi"/>
          <w:b/>
          <w:bCs/>
          <w:rtl/>
          <w:lang w:bidi="ar-IQ"/>
        </w:rPr>
        <w:t>ة للعراق (الأحوال الطبيعية، المؤشرات الصحية، المؤشرات الزراعية)</w:t>
      </w:r>
    </w:p>
    <w:p w14:paraId="227B6AFB" w14:textId="487E0F51" w:rsidR="00F02E09" w:rsidRPr="00593039" w:rsidRDefault="00F02E09" w:rsidP="00F02E09">
      <w:pPr>
        <w:pStyle w:val="NormalWeb"/>
        <w:bidi/>
        <w:jc w:val="lowKashida"/>
        <w:rPr>
          <w:rFonts w:asciiTheme="majorBidi" w:eastAsiaTheme="minorHAnsi" w:hAnsiTheme="majorBidi" w:cstheme="majorBidi"/>
          <w:b/>
          <w:bCs/>
          <w:rtl/>
          <w:lang w:bidi="ar-IQ"/>
        </w:rPr>
      </w:pPr>
      <w:r w:rsidRPr="00593039">
        <w:rPr>
          <w:rFonts w:asciiTheme="majorBidi" w:eastAsiaTheme="minorHAnsi" w:hAnsiTheme="majorBidi" w:cstheme="majorBidi"/>
          <w:b/>
          <w:bCs/>
          <w:rtl/>
          <w:lang w:bidi="ar-IQ"/>
        </w:rPr>
        <w:t xml:space="preserve">في سنة 2018 تم إعادة تقسيم </w:t>
      </w:r>
      <w:r w:rsidR="00593039" w:rsidRPr="00593039">
        <w:rPr>
          <w:rFonts w:asciiTheme="majorBidi" w:eastAsiaTheme="minorHAnsi" w:hAnsiTheme="majorBidi" w:cstheme="majorBidi"/>
          <w:b/>
          <w:bCs/>
          <w:rtl/>
          <w:lang w:bidi="ar-IQ"/>
        </w:rPr>
        <w:t>ال</w:t>
      </w:r>
      <w:r w:rsidRPr="00593039">
        <w:rPr>
          <w:rFonts w:asciiTheme="majorBidi" w:eastAsiaTheme="minorHAnsi" w:hAnsiTheme="majorBidi" w:cstheme="majorBidi"/>
          <w:b/>
          <w:bCs/>
          <w:rtl/>
          <w:lang w:bidi="ar-IQ"/>
        </w:rPr>
        <w:t>تقارير الثلاثة إلى (9) تقارير حسب القطاعات والمؤشرات</w:t>
      </w:r>
      <w:r w:rsidR="00593039" w:rsidRPr="00593039">
        <w:rPr>
          <w:rFonts w:asciiTheme="majorBidi" w:eastAsiaTheme="minorHAnsi" w:hAnsiTheme="majorBidi" w:cstheme="majorBidi"/>
          <w:b/>
          <w:bCs/>
          <w:rtl/>
          <w:lang w:bidi="ar-IQ"/>
        </w:rPr>
        <w:t>،</w:t>
      </w:r>
      <w:r w:rsidR="00A81399" w:rsidRPr="00593039">
        <w:rPr>
          <w:rFonts w:asciiTheme="majorBidi" w:eastAsiaTheme="minorHAnsi" w:hAnsiTheme="majorBidi" w:cstheme="majorBidi"/>
          <w:b/>
          <w:bCs/>
          <w:rtl/>
          <w:lang w:bidi="ar-IQ"/>
        </w:rPr>
        <w:t xml:space="preserve"> هذهِ</w:t>
      </w:r>
      <w:r w:rsidRPr="00593039">
        <w:rPr>
          <w:rFonts w:asciiTheme="majorBidi" w:eastAsiaTheme="minorHAnsi" w:hAnsiTheme="majorBidi" w:cstheme="majorBidi"/>
          <w:b/>
          <w:bCs/>
          <w:rtl/>
          <w:lang w:bidi="ar-IQ"/>
        </w:rPr>
        <w:t xml:space="preserve"> </w:t>
      </w:r>
      <w:r w:rsidR="00A81399" w:rsidRPr="00593039">
        <w:rPr>
          <w:rFonts w:asciiTheme="majorBidi" w:eastAsiaTheme="minorHAnsi" w:hAnsiTheme="majorBidi" w:cstheme="majorBidi"/>
          <w:b/>
          <w:bCs/>
          <w:rtl/>
          <w:lang w:bidi="ar-IQ"/>
        </w:rPr>
        <w:t>ال</w:t>
      </w:r>
      <w:r w:rsidRPr="00593039">
        <w:rPr>
          <w:rFonts w:asciiTheme="majorBidi" w:eastAsiaTheme="minorHAnsi" w:hAnsiTheme="majorBidi" w:cstheme="majorBidi"/>
          <w:b/>
          <w:bCs/>
          <w:rtl/>
          <w:lang w:bidi="ar-IQ"/>
        </w:rPr>
        <w:t>تقارير هي:</w:t>
      </w:r>
    </w:p>
    <w:p w14:paraId="36E7FAF4" w14:textId="5EF4A9C7" w:rsidR="00A81399" w:rsidRPr="00593039" w:rsidRDefault="00F02E09" w:rsidP="00F02E09">
      <w:pPr>
        <w:pStyle w:val="NormalWeb"/>
        <w:numPr>
          <w:ilvl w:val="0"/>
          <w:numId w:val="21"/>
        </w:numPr>
        <w:bidi/>
        <w:spacing w:before="0" w:beforeAutospacing="0"/>
        <w:jc w:val="lowKashida"/>
        <w:rPr>
          <w:rFonts w:asciiTheme="majorBidi" w:eastAsiaTheme="minorHAnsi" w:hAnsiTheme="majorBidi" w:cstheme="majorBidi"/>
          <w:b/>
          <w:bCs/>
          <w:lang w:bidi="ar-IQ"/>
        </w:rPr>
      </w:pPr>
      <w:r w:rsidRPr="00593039">
        <w:rPr>
          <w:rFonts w:asciiTheme="majorBidi" w:eastAsiaTheme="minorHAnsi" w:hAnsiTheme="majorBidi" w:cstheme="majorBidi"/>
          <w:b/>
          <w:bCs/>
          <w:rtl/>
          <w:lang w:bidi="ar-IQ"/>
        </w:rPr>
        <w:t>الإحصاءات البيئ</w:t>
      </w:r>
      <w:r w:rsidR="006E2B83" w:rsidRPr="00593039">
        <w:rPr>
          <w:rFonts w:asciiTheme="majorBidi" w:eastAsiaTheme="minorHAnsi" w:hAnsiTheme="majorBidi" w:cstheme="majorBidi"/>
          <w:b/>
          <w:bCs/>
          <w:rtl/>
          <w:lang w:bidi="ar-IQ"/>
        </w:rPr>
        <w:t>ي</w:t>
      </w:r>
      <w:r w:rsidRPr="00593039">
        <w:rPr>
          <w:rFonts w:asciiTheme="majorBidi" w:eastAsiaTheme="minorHAnsi" w:hAnsiTheme="majorBidi" w:cstheme="majorBidi"/>
          <w:b/>
          <w:bCs/>
          <w:rtl/>
          <w:lang w:bidi="ar-IQ"/>
        </w:rPr>
        <w:t>ة للعراق (</w:t>
      </w:r>
      <w:r w:rsidR="00A81399" w:rsidRPr="00593039">
        <w:rPr>
          <w:rFonts w:asciiTheme="majorBidi" w:eastAsiaTheme="minorHAnsi" w:hAnsiTheme="majorBidi" w:cstheme="majorBidi"/>
          <w:b/>
          <w:bCs/>
          <w:rtl/>
          <w:lang w:bidi="ar-IQ"/>
        </w:rPr>
        <w:t xml:space="preserve">كمية ونوعية </w:t>
      </w:r>
      <w:r w:rsidRPr="00593039">
        <w:rPr>
          <w:rFonts w:asciiTheme="majorBidi" w:eastAsiaTheme="minorHAnsi" w:hAnsiTheme="majorBidi" w:cstheme="majorBidi"/>
          <w:b/>
          <w:bCs/>
          <w:rtl/>
          <w:lang w:bidi="ar-IQ"/>
        </w:rPr>
        <w:t>الم</w:t>
      </w:r>
      <w:r w:rsidR="00A81399" w:rsidRPr="00593039">
        <w:rPr>
          <w:rFonts w:asciiTheme="majorBidi" w:eastAsiaTheme="minorHAnsi" w:hAnsiTheme="majorBidi" w:cstheme="majorBidi"/>
          <w:b/>
          <w:bCs/>
          <w:rtl/>
          <w:lang w:bidi="ar-IQ"/>
        </w:rPr>
        <w:t>ياه)</w:t>
      </w:r>
    </w:p>
    <w:p w14:paraId="1B155BDA" w14:textId="1414DB4F" w:rsidR="00A81399" w:rsidRPr="00593039" w:rsidRDefault="00A81399" w:rsidP="00A81399">
      <w:pPr>
        <w:pStyle w:val="NormalWeb"/>
        <w:numPr>
          <w:ilvl w:val="0"/>
          <w:numId w:val="21"/>
        </w:numPr>
        <w:bidi/>
        <w:spacing w:before="0" w:beforeAutospacing="0"/>
        <w:jc w:val="lowKashida"/>
        <w:rPr>
          <w:rFonts w:asciiTheme="majorBidi" w:eastAsiaTheme="minorHAnsi" w:hAnsiTheme="majorBidi" w:cstheme="majorBidi"/>
          <w:b/>
          <w:bCs/>
          <w:lang w:bidi="ar-IQ"/>
        </w:rPr>
      </w:pPr>
      <w:r w:rsidRPr="00593039">
        <w:rPr>
          <w:rFonts w:asciiTheme="majorBidi" w:eastAsiaTheme="minorHAnsi" w:hAnsiTheme="majorBidi" w:cstheme="majorBidi"/>
          <w:b/>
          <w:bCs/>
          <w:rtl/>
          <w:lang w:bidi="ar-IQ"/>
        </w:rPr>
        <w:t>الإحصاءات البيئ</w:t>
      </w:r>
      <w:r w:rsidR="006E2B83" w:rsidRPr="00593039">
        <w:rPr>
          <w:rFonts w:asciiTheme="majorBidi" w:eastAsiaTheme="minorHAnsi" w:hAnsiTheme="majorBidi" w:cstheme="majorBidi"/>
          <w:b/>
          <w:bCs/>
          <w:rtl/>
          <w:lang w:bidi="ar-IQ"/>
        </w:rPr>
        <w:t>ي</w:t>
      </w:r>
      <w:r w:rsidRPr="00593039">
        <w:rPr>
          <w:rFonts w:asciiTheme="majorBidi" w:eastAsiaTheme="minorHAnsi" w:hAnsiTheme="majorBidi" w:cstheme="majorBidi"/>
          <w:b/>
          <w:bCs/>
          <w:rtl/>
          <w:lang w:bidi="ar-IQ"/>
        </w:rPr>
        <w:t>ة للعراق (قطاع المجاري)</w:t>
      </w:r>
    </w:p>
    <w:p w14:paraId="73C3D9ED" w14:textId="7157ADA5" w:rsidR="00F02E09" w:rsidRPr="00593039" w:rsidRDefault="00A81399" w:rsidP="00A81399">
      <w:pPr>
        <w:pStyle w:val="NormalWeb"/>
        <w:numPr>
          <w:ilvl w:val="0"/>
          <w:numId w:val="21"/>
        </w:numPr>
        <w:bidi/>
        <w:spacing w:before="0" w:beforeAutospacing="0"/>
        <w:jc w:val="lowKashida"/>
        <w:rPr>
          <w:rFonts w:asciiTheme="majorBidi" w:eastAsiaTheme="minorHAnsi" w:hAnsiTheme="majorBidi" w:cstheme="majorBidi"/>
          <w:b/>
          <w:bCs/>
          <w:lang w:bidi="ar-IQ"/>
        </w:rPr>
      </w:pPr>
      <w:r w:rsidRPr="00593039">
        <w:rPr>
          <w:rFonts w:asciiTheme="majorBidi" w:eastAsiaTheme="minorHAnsi" w:hAnsiTheme="majorBidi" w:cstheme="majorBidi"/>
          <w:b/>
          <w:bCs/>
          <w:rtl/>
          <w:lang w:bidi="ar-IQ"/>
        </w:rPr>
        <w:t>الإحصاءات البيئ</w:t>
      </w:r>
      <w:r w:rsidR="006E2B83" w:rsidRPr="00593039">
        <w:rPr>
          <w:rFonts w:asciiTheme="majorBidi" w:eastAsiaTheme="minorHAnsi" w:hAnsiTheme="majorBidi" w:cstheme="majorBidi"/>
          <w:b/>
          <w:bCs/>
          <w:rtl/>
          <w:lang w:bidi="ar-IQ"/>
        </w:rPr>
        <w:t>ي</w:t>
      </w:r>
      <w:r w:rsidRPr="00593039">
        <w:rPr>
          <w:rFonts w:asciiTheme="majorBidi" w:eastAsiaTheme="minorHAnsi" w:hAnsiTheme="majorBidi" w:cstheme="majorBidi"/>
          <w:b/>
          <w:bCs/>
          <w:rtl/>
          <w:lang w:bidi="ar-IQ"/>
        </w:rPr>
        <w:t>ة للعراق</w:t>
      </w:r>
      <w:r w:rsidR="00F02E09" w:rsidRPr="00593039">
        <w:rPr>
          <w:rFonts w:asciiTheme="majorBidi" w:eastAsiaTheme="minorHAnsi" w:hAnsiTheme="majorBidi" w:cstheme="majorBidi"/>
          <w:b/>
          <w:bCs/>
          <w:rtl/>
          <w:lang w:bidi="ar-IQ"/>
        </w:rPr>
        <w:t xml:space="preserve"> </w:t>
      </w:r>
      <w:r w:rsidRPr="00593039">
        <w:rPr>
          <w:rFonts w:asciiTheme="majorBidi" w:eastAsiaTheme="minorHAnsi" w:hAnsiTheme="majorBidi" w:cstheme="majorBidi"/>
          <w:b/>
          <w:bCs/>
          <w:rtl/>
          <w:lang w:bidi="ar-IQ"/>
        </w:rPr>
        <w:t xml:space="preserve">(قطاع </w:t>
      </w:r>
      <w:r w:rsidR="00F02E09" w:rsidRPr="00593039">
        <w:rPr>
          <w:rFonts w:asciiTheme="majorBidi" w:eastAsiaTheme="minorHAnsi" w:hAnsiTheme="majorBidi" w:cstheme="majorBidi"/>
          <w:b/>
          <w:bCs/>
          <w:rtl/>
          <w:lang w:bidi="ar-IQ"/>
        </w:rPr>
        <w:t>الخدمات البلدية)</w:t>
      </w:r>
    </w:p>
    <w:p w14:paraId="412228C7" w14:textId="3C8B491A" w:rsidR="00A81399" w:rsidRPr="00593039" w:rsidRDefault="00A81399" w:rsidP="00A81399">
      <w:pPr>
        <w:pStyle w:val="NormalWeb"/>
        <w:numPr>
          <w:ilvl w:val="0"/>
          <w:numId w:val="21"/>
        </w:numPr>
        <w:bidi/>
        <w:spacing w:before="0" w:beforeAutospacing="0"/>
        <w:jc w:val="lowKashida"/>
        <w:rPr>
          <w:rFonts w:asciiTheme="majorBidi" w:eastAsiaTheme="minorHAnsi" w:hAnsiTheme="majorBidi" w:cstheme="majorBidi"/>
          <w:b/>
          <w:bCs/>
          <w:lang w:bidi="ar-IQ"/>
        </w:rPr>
      </w:pPr>
      <w:r w:rsidRPr="00593039">
        <w:rPr>
          <w:rFonts w:asciiTheme="majorBidi" w:eastAsiaTheme="minorHAnsi" w:hAnsiTheme="majorBidi" w:cstheme="majorBidi"/>
          <w:b/>
          <w:bCs/>
          <w:rtl/>
          <w:lang w:bidi="ar-IQ"/>
        </w:rPr>
        <w:t>الإحصاءات البيئ</w:t>
      </w:r>
      <w:r w:rsidR="006E2B83" w:rsidRPr="00593039">
        <w:rPr>
          <w:rFonts w:asciiTheme="majorBidi" w:eastAsiaTheme="minorHAnsi" w:hAnsiTheme="majorBidi" w:cstheme="majorBidi"/>
          <w:b/>
          <w:bCs/>
          <w:rtl/>
          <w:lang w:bidi="ar-IQ"/>
        </w:rPr>
        <w:t>ي</w:t>
      </w:r>
      <w:r w:rsidRPr="00593039">
        <w:rPr>
          <w:rFonts w:asciiTheme="majorBidi" w:eastAsiaTheme="minorHAnsi" w:hAnsiTheme="majorBidi" w:cstheme="majorBidi"/>
          <w:b/>
          <w:bCs/>
          <w:rtl/>
          <w:lang w:bidi="ar-IQ"/>
        </w:rPr>
        <w:t>ة للعراق (الأحوال الطبيعية والخصائص الجغرافية)</w:t>
      </w:r>
    </w:p>
    <w:p w14:paraId="081310C6" w14:textId="5729E9A5" w:rsidR="00A81399" w:rsidRPr="00593039" w:rsidRDefault="00A81399" w:rsidP="00A81399">
      <w:pPr>
        <w:pStyle w:val="NormalWeb"/>
        <w:numPr>
          <w:ilvl w:val="0"/>
          <w:numId w:val="21"/>
        </w:numPr>
        <w:bidi/>
        <w:spacing w:before="0" w:beforeAutospacing="0"/>
        <w:jc w:val="lowKashida"/>
        <w:rPr>
          <w:rFonts w:asciiTheme="majorBidi" w:eastAsiaTheme="minorHAnsi" w:hAnsiTheme="majorBidi" w:cstheme="majorBidi"/>
          <w:b/>
          <w:bCs/>
          <w:lang w:bidi="ar-IQ"/>
        </w:rPr>
      </w:pPr>
      <w:r w:rsidRPr="00593039">
        <w:rPr>
          <w:rFonts w:asciiTheme="majorBidi" w:eastAsiaTheme="minorHAnsi" w:hAnsiTheme="majorBidi" w:cstheme="majorBidi"/>
          <w:b/>
          <w:bCs/>
          <w:rtl/>
          <w:lang w:bidi="ar-IQ"/>
        </w:rPr>
        <w:t>الإحصاءات البيئ</w:t>
      </w:r>
      <w:r w:rsidR="006E2B83" w:rsidRPr="00593039">
        <w:rPr>
          <w:rFonts w:asciiTheme="majorBidi" w:eastAsiaTheme="minorHAnsi" w:hAnsiTheme="majorBidi" w:cstheme="majorBidi"/>
          <w:b/>
          <w:bCs/>
          <w:rtl/>
          <w:lang w:bidi="ar-IQ"/>
        </w:rPr>
        <w:t>ي</w:t>
      </w:r>
      <w:r w:rsidRPr="00593039">
        <w:rPr>
          <w:rFonts w:asciiTheme="majorBidi" w:eastAsiaTheme="minorHAnsi" w:hAnsiTheme="majorBidi" w:cstheme="majorBidi"/>
          <w:b/>
          <w:bCs/>
          <w:rtl/>
          <w:lang w:bidi="ar-IQ"/>
        </w:rPr>
        <w:t>ة للعراق (المؤشرات الزراعية)</w:t>
      </w:r>
    </w:p>
    <w:p w14:paraId="385B336A" w14:textId="348BD1ED" w:rsidR="00292563" w:rsidRPr="00593039" w:rsidRDefault="00A81399" w:rsidP="00A81399">
      <w:pPr>
        <w:pStyle w:val="NormalWeb"/>
        <w:numPr>
          <w:ilvl w:val="0"/>
          <w:numId w:val="21"/>
        </w:numPr>
        <w:bidi/>
        <w:spacing w:before="0" w:beforeAutospacing="0"/>
        <w:jc w:val="lowKashida"/>
        <w:rPr>
          <w:rFonts w:asciiTheme="majorBidi" w:eastAsiaTheme="minorHAnsi" w:hAnsiTheme="majorBidi" w:cstheme="majorBidi"/>
          <w:b/>
          <w:bCs/>
          <w:lang w:bidi="ar-IQ"/>
        </w:rPr>
      </w:pPr>
      <w:r w:rsidRPr="00593039">
        <w:rPr>
          <w:rFonts w:asciiTheme="majorBidi" w:eastAsiaTheme="minorHAnsi" w:hAnsiTheme="majorBidi" w:cstheme="majorBidi"/>
          <w:b/>
          <w:bCs/>
          <w:rtl/>
          <w:lang w:bidi="ar-IQ"/>
        </w:rPr>
        <w:t>الإحصاءات البيئ</w:t>
      </w:r>
      <w:r w:rsidR="006E2B83" w:rsidRPr="00593039">
        <w:rPr>
          <w:rFonts w:asciiTheme="majorBidi" w:eastAsiaTheme="minorHAnsi" w:hAnsiTheme="majorBidi" w:cstheme="majorBidi"/>
          <w:b/>
          <w:bCs/>
          <w:rtl/>
          <w:lang w:bidi="ar-IQ"/>
        </w:rPr>
        <w:t>ي</w:t>
      </w:r>
      <w:r w:rsidRPr="00593039">
        <w:rPr>
          <w:rFonts w:asciiTheme="majorBidi" w:eastAsiaTheme="minorHAnsi" w:hAnsiTheme="majorBidi" w:cstheme="majorBidi"/>
          <w:b/>
          <w:bCs/>
          <w:rtl/>
          <w:lang w:bidi="ar-IQ"/>
        </w:rPr>
        <w:t>ة للعراق (الطاقة الكهربائية)</w:t>
      </w:r>
    </w:p>
    <w:p w14:paraId="5C70B5C1" w14:textId="25E777D2" w:rsidR="00A81399" w:rsidRPr="00593039" w:rsidRDefault="00A81399" w:rsidP="00A81399">
      <w:pPr>
        <w:pStyle w:val="NormalWeb"/>
        <w:numPr>
          <w:ilvl w:val="0"/>
          <w:numId w:val="21"/>
        </w:numPr>
        <w:bidi/>
        <w:spacing w:before="0" w:beforeAutospacing="0"/>
        <w:jc w:val="lowKashida"/>
        <w:rPr>
          <w:rFonts w:asciiTheme="majorBidi" w:eastAsiaTheme="minorHAnsi" w:hAnsiTheme="majorBidi" w:cstheme="majorBidi"/>
          <w:b/>
          <w:bCs/>
          <w:lang w:bidi="ar-IQ"/>
        </w:rPr>
      </w:pPr>
      <w:r w:rsidRPr="00593039">
        <w:rPr>
          <w:rFonts w:asciiTheme="majorBidi" w:eastAsiaTheme="minorHAnsi" w:hAnsiTheme="majorBidi" w:cstheme="majorBidi"/>
          <w:b/>
          <w:bCs/>
          <w:rtl/>
          <w:lang w:bidi="ar-IQ"/>
        </w:rPr>
        <w:t>الإحصاءات البيئ</w:t>
      </w:r>
      <w:r w:rsidR="006E2B83" w:rsidRPr="00593039">
        <w:rPr>
          <w:rFonts w:asciiTheme="majorBidi" w:eastAsiaTheme="minorHAnsi" w:hAnsiTheme="majorBidi" w:cstheme="majorBidi"/>
          <w:b/>
          <w:bCs/>
          <w:rtl/>
          <w:lang w:bidi="ar-IQ"/>
        </w:rPr>
        <w:t>ي</w:t>
      </w:r>
      <w:r w:rsidRPr="00593039">
        <w:rPr>
          <w:rFonts w:asciiTheme="majorBidi" w:eastAsiaTheme="minorHAnsi" w:hAnsiTheme="majorBidi" w:cstheme="majorBidi"/>
          <w:b/>
          <w:bCs/>
          <w:rtl/>
          <w:lang w:bidi="ar-IQ"/>
        </w:rPr>
        <w:t>ة للعراق ( قطاع الصناعة)</w:t>
      </w:r>
    </w:p>
    <w:p w14:paraId="721D18EB" w14:textId="392FEA78" w:rsidR="00A81399" w:rsidRPr="00593039" w:rsidRDefault="00A81399" w:rsidP="00A81399">
      <w:pPr>
        <w:pStyle w:val="NormalWeb"/>
        <w:numPr>
          <w:ilvl w:val="0"/>
          <w:numId w:val="21"/>
        </w:numPr>
        <w:bidi/>
        <w:spacing w:before="0" w:beforeAutospacing="0"/>
        <w:jc w:val="lowKashida"/>
        <w:rPr>
          <w:rFonts w:asciiTheme="majorBidi" w:eastAsiaTheme="minorHAnsi" w:hAnsiTheme="majorBidi" w:cstheme="majorBidi"/>
          <w:b/>
          <w:bCs/>
          <w:lang w:bidi="ar-IQ"/>
        </w:rPr>
      </w:pPr>
      <w:r w:rsidRPr="00593039">
        <w:rPr>
          <w:rFonts w:asciiTheme="majorBidi" w:eastAsiaTheme="minorHAnsi" w:hAnsiTheme="majorBidi" w:cstheme="majorBidi"/>
          <w:b/>
          <w:bCs/>
          <w:rtl/>
          <w:lang w:bidi="ar-IQ"/>
        </w:rPr>
        <w:t>الإحصاءات البيئ</w:t>
      </w:r>
      <w:r w:rsidR="006E2B83" w:rsidRPr="00593039">
        <w:rPr>
          <w:rFonts w:asciiTheme="majorBidi" w:eastAsiaTheme="minorHAnsi" w:hAnsiTheme="majorBidi" w:cstheme="majorBidi"/>
          <w:b/>
          <w:bCs/>
          <w:rtl/>
          <w:lang w:bidi="ar-IQ"/>
        </w:rPr>
        <w:t>ي</w:t>
      </w:r>
      <w:r w:rsidRPr="00593039">
        <w:rPr>
          <w:rFonts w:asciiTheme="majorBidi" w:eastAsiaTheme="minorHAnsi" w:hAnsiTheme="majorBidi" w:cstheme="majorBidi"/>
          <w:b/>
          <w:bCs/>
          <w:rtl/>
          <w:lang w:bidi="ar-IQ"/>
        </w:rPr>
        <w:t>ة للعراق (ملوثات الهواء)</w:t>
      </w:r>
    </w:p>
    <w:p w14:paraId="7B184249" w14:textId="16487103" w:rsidR="00A81399" w:rsidRPr="00593039" w:rsidRDefault="00A81399" w:rsidP="00A81399">
      <w:pPr>
        <w:pStyle w:val="NormalWeb"/>
        <w:numPr>
          <w:ilvl w:val="0"/>
          <w:numId w:val="21"/>
        </w:numPr>
        <w:bidi/>
        <w:spacing w:before="0" w:beforeAutospacing="0"/>
        <w:jc w:val="lowKashida"/>
        <w:rPr>
          <w:rFonts w:asciiTheme="majorBidi" w:eastAsiaTheme="minorHAnsi" w:hAnsiTheme="majorBidi" w:cstheme="majorBidi"/>
          <w:b/>
          <w:bCs/>
          <w:lang w:bidi="ar-IQ"/>
        </w:rPr>
      </w:pPr>
      <w:r w:rsidRPr="00593039">
        <w:rPr>
          <w:rFonts w:asciiTheme="majorBidi" w:eastAsiaTheme="minorHAnsi" w:hAnsiTheme="majorBidi" w:cstheme="majorBidi"/>
          <w:b/>
          <w:bCs/>
          <w:rtl/>
          <w:lang w:bidi="ar-IQ"/>
        </w:rPr>
        <w:t>الإحصاءات البيئ</w:t>
      </w:r>
      <w:r w:rsidR="006E2B83" w:rsidRPr="00593039">
        <w:rPr>
          <w:rFonts w:asciiTheme="majorBidi" w:eastAsiaTheme="minorHAnsi" w:hAnsiTheme="majorBidi" w:cstheme="majorBidi"/>
          <w:b/>
          <w:bCs/>
          <w:rtl/>
          <w:lang w:bidi="ar-IQ"/>
        </w:rPr>
        <w:t>ي</w:t>
      </w:r>
      <w:r w:rsidRPr="00593039">
        <w:rPr>
          <w:rFonts w:asciiTheme="majorBidi" w:eastAsiaTheme="minorHAnsi" w:hAnsiTheme="majorBidi" w:cstheme="majorBidi"/>
          <w:b/>
          <w:bCs/>
          <w:rtl/>
          <w:lang w:bidi="ar-IQ"/>
        </w:rPr>
        <w:t>ة للعراق (المؤشرات الصحية)</w:t>
      </w:r>
    </w:p>
    <w:p w14:paraId="4620936A" w14:textId="6FE8F5BC" w:rsidR="000B0A8D" w:rsidRPr="00593039" w:rsidRDefault="00A81399" w:rsidP="00593039">
      <w:pPr>
        <w:pStyle w:val="NormalWeb"/>
        <w:bidi/>
        <w:jc w:val="lowKashida"/>
        <w:rPr>
          <w:rFonts w:asciiTheme="majorBidi" w:eastAsiaTheme="minorHAnsi" w:hAnsiTheme="majorBidi" w:cstheme="majorBidi"/>
          <w:b/>
          <w:bCs/>
          <w:lang w:bidi="ar-IQ"/>
        </w:rPr>
      </w:pPr>
      <w:r w:rsidRPr="00593039">
        <w:rPr>
          <w:rFonts w:asciiTheme="majorBidi" w:eastAsiaTheme="minorHAnsi" w:hAnsiTheme="majorBidi" w:cstheme="majorBidi"/>
          <w:b/>
          <w:bCs/>
          <w:rtl/>
          <w:lang w:bidi="ar-IQ"/>
        </w:rPr>
        <w:t xml:space="preserve">في سنة 2024 تم تحويل تقرير الطاقة الكهربائية إلى </w:t>
      </w:r>
      <w:r w:rsidR="000B0A8D" w:rsidRPr="00593039">
        <w:rPr>
          <w:rFonts w:asciiTheme="majorBidi" w:eastAsiaTheme="minorHAnsi" w:hAnsiTheme="majorBidi" w:cstheme="majorBidi"/>
          <w:b/>
          <w:bCs/>
          <w:rtl/>
          <w:lang w:bidi="ar-IQ"/>
        </w:rPr>
        <w:t xml:space="preserve">الصناعة / مشاريع الماء والكهرباء وتم </w:t>
      </w:r>
      <w:r w:rsidR="006E2B83" w:rsidRPr="00593039">
        <w:rPr>
          <w:rFonts w:asciiTheme="majorBidi" w:eastAsiaTheme="minorHAnsi" w:hAnsiTheme="majorBidi" w:cstheme="majorBidi"/>
          <w:b/>
          <w:bCs/>
          <w:rtl/>
          <w:lang w:bidi="ar-IQ"/>
        </w:rPr>
        <w:t>فصل بيانات قطاع المجازر من التقرير الصناعي</w:t>
      </w:r>
      <w:r w:rsidR="000B0A8D" w:rsidRPr="00593039">
        <w:rPr>
          <w:rFonts w:asciiTheme="majorBidi" w:eastAsiaTheme="minorHAnsi" w:hAnsiTheme="majorBidi" w:cstheme="majorBidi"/>
          <w:b/>
          <w:bCs/>
          <w:rtl/>
          <w:lang w:bidi="ar-IQ"/>
        </w:rPr>
        <w:t xml:space="preserve"> إلى تقرير منفصل</w:t>
      </w:r>
      <w:r w:rsidR="006E2B83" w:rsidRPr="00593039">
        <w:rPr>
          <w:rFonts w:asciiTheme="majorBidi" w:eastAsiaTheme="minorHAnsi" w:hAnsiTheme="majorBidi" w:cstheme="majorBidi"/>
          <w:b/>
          <w:bCs/>
          <w:rtl/>
          <w:lang w:bidi="ar-IQ"/>
        </w:rPr>
        <w:t xml:space="preserve"> هو (الإحصاءات البيئية للعراق </w:t>
      </w:r>
      <w:r w:rsidR="000B0A8D" w:rsidRPr="00593039">
        <w:rPr>
          <w:rFonts w:asciiTheme="majorBidi" w:eastAsiaTheme="minorHAnsi" w:hAnsiTheme="majorBidi" w:cstheme="majorBidi"/>
          <w:b/>
          <w:bCs/>
          <w:rtl/>
          <w:lang w:bidi="ar-IQ"/>
        </w:rPr>
        <w:t>/</w:t>
      </w:r>
      <w:r w:rsidR="005071EC">
        <w:rPr>
          <w:rFonts w:asciiTheme="majorBidi" w:eastAsiaTheme="minorHAnsi" w:hAnsiTheme="majorBidi" w:cstheme="majorBidi" w:hint="cs"/>
          <w:b/>
          <w:bCs/>
          <w:rtl/>
          <w:lang w:bidi="ar-IQ"/>
        </w:rPr>
        <w:t xml:space="preserve"> </w:t>
      </w:r>
      <w:r w:rsidR="000B0A8D" w:rsidRPr="00593039">
        <w:rPr>
          <w:rFonts w:asciiTheme="majorBidi" w:eastAsiaTheme="minorHAnsi" w:hAnsiTheme="majorBidi" w:cstheme="majorBidi"/>
          <w:b/>
          <w:bCs/>
          <w:rtl/>
          <w:lang w:bidi="ar-IQ"/>
        </w:rPr>
        <w:t>(</w:t>
      </w:r>
      <w:r w:rsidR="006E2B83" w:rsidRPr="00593039">
        <w:rPr>
          <w:rFonts w:asciiTheme="majorBidi" w:eastAsiaTheme="minorHAnsi" w:hAnsiTheme="majorBidi" w:cstheme="majorBidi"/>
          <w:b/>
          <w:bCs/>
          <w:rtl/>
          <w:lang w:bidi="ar-IQ"/>
        </w:rPr>
        <w:t>قطاع المجازر)</w:t>
      </w:r>
      <w:r w:rsidR="000B0A8D" w:rsidRPr="00593039">
        <w:rPr>
          <w:rFonts w:asciiTheme="majorBidi" w:eastAsiaTheme="minorHAnsi" w:hAnsiTheme="majorBidi" w:cstheme="majorBidi"/>
          <w:b/>
          <w:bCs/>
          <w:rtl/>
          <w:lang w:bidi="ar-IQ"/>
        </w:rPr>
        <w:t>)</w:t>
      </w:r>
    </w:p>
    <w:p w14:paraId="5FA7F78E" w14:textId="11DBFA5D" w:rsidR="008C7830" w:rsidRPr="00593039" w:rsidRDefault="008C7830" w:rsidP="00292563">
      <w:pPr>
        <w:pStyle w:val="NormalWeb"/>
        <w:numPr>
          <w:ilvl w:val="0"/>
          <w:numId w:val="18"/>
        </w:numPr>
        <w:bidi/>
        <w:rPr>
          <w:rFonts w:asciiTheme="majorBidi" w:hAnsiTheme="majorBidi" w:cstheme="majorBidi"/>
          <w:bCs/>
          <w:color w:val="8064A2" w:themeColor="accent4"/>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93039">
        <w:rPr>
          <w:rFonts w:asciiTheme="majorBidi" w:hAnsiTheme="majorBidi" w:cstheme="majorBidi"/>
          <w:bCs/>
          <w:color w:val="8064A2" w:themeColor="accent4"/>
          <w:spacing w:val="10"/>
          <w:sz w:val="32"/>
          <w:szCs w:val="32"/>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المنهجية</w:t>
      </w:r>
    </w:p>
    <w:p w14:paraId="49D0F932" w14:textId="3BF634CF" w:rsidR="008C7830" w:rsidRPr="00593039" w:rsidRDefault="008C7830" w:rsidP="005071EC">
      <w:pPr>
        <w:pStyle w:val="NormalWeb"/>
        <w:bidi/>
        <w:jc w:val="lowKashida"/>
        <w:rPr>
          <w:rFonts w:asciiTheme="majorBidi" w:eastAsiaTheme="minorHAnsi" w:hAnsiTheme="majorBidi" w:cstheme="majorBidi"/>
          <w:b/>
          <w:bCs/>
          <w:lang w:bidi="ar-IQ"/>
        </w:rPr>
      </w:pPr>
      <w:r w:rsidRPr="00593039">
        <w:rPr>
          <w:rFonts w:asciiTheme="majorBidi" w:eastAsiaTheme="minorHAnsi" w:hAnsiTheme="majorBidi" w:cstheme="majorBidi"/>
          <w:b/>
          <w:bCs/>
          <w:rtl/>
          <w:lang w:bidi="ar-IQ"/>
        </w:rPr>
        <w:t xml:space="preserve">إن أغلب مؤشرات </w:t>
      </w:r>
      <w:r w:rsidR="00F02E09" w:rsidRPr="00593039">
        <w:rPr>
          <w:rFonts w:asciiTheme="majorBidi" w:eastAsiaTheme="minorHAnsi" w:hAnsiTheme="majorBidi" w:cstheme="majorBidi"/>
          <w:b/>
          <w:bCs/>
          <w:rtl/>
          <w:lang w:bidi="ar-IQ"/>
        </w:rPr>
        <w:t>التقارير البيئية</w:t>
      </w:r>
      <w:r w:rsidRPr="00593039">
        <w:rPr>
          <w:rFonts w:asciiTheme="majorBidi" w:eastAsiaTheme="minorHAnsi" w:hAnsiTheme="majorBidi" w:cstheme="majorBidi"/>
          <w:b/>
          <w:bCs/>
          <w:rtl/>
          <w:lang w:bidi="ar-IQ"/>
        </w:rPr>
        <w:t xml:space="preserve"> يتم جمعها من قبل الوزارات والجهات </w:t>
      </w:r>
      <w:r w:rsidR="000B0A8D" w:rsidRPr="00593039">
        <w:rPr>
          <w:rFonts w:asciiTheme="majorBidi" w:eastAsiaTheme="minorHAnsi" w:hAnsiTheme="majorBidi" w:cstheme="majorBidi"/>
          <w:b/>
          <w:bCs/>
          <w:rtl/>
          <w:lang w:bidi="ar-IQ"/>
        </w:rPr>
        <w:t xml:space="preserve">المعنية حسب نوع المؤشر </w:t>
      </w:r>
      <w:r w:rsidR="00593039" w:rsidRPr="00593039">
        <w:rPr>
          <w:rFonts w:asciiTheme="majorBidi" w:eastAsiaTheme="minorHAnsi" w:hAnsiTheme="majorBidi" w:cstheme="majorBidi"/>
          <w:b/>
          <w:bCs/>
          <w:rtl/>
          <w:lang w:bidi="ar-IQ"/>
        </w:rPr>
        <w:t>و</w:t>
      </w:r>
      <w:r w:rsidR="000B0A8D" w:rsidRPr="00593039">
        <w:rPr>
          <w:rFonts w:asciiTheme="majorBidi" w:eastAsiaTheme="minorHAnsi" w:hAnsiTheme="majorBidi" w:cstheme="majorBidi"/>
          <w:b/>
          <w:bCs/>
          <w:rtl/>
          <w:lang w:bidi="ar-IQ"/>
        </w:rPr>
        <w:t xml:space="preserve">وفق </w:t>
      </w:r>
      <w:r w:rsidR="00593039" w:rsidRPr="00593039">
        <w:rPr>
          <w:rFonts w:asciiTheme="majorBidi" w:eastAsiaTheme="minorHAnsi" w:hAnsiTheme="majorBidi" w:cstheme="majorBidi"/>
          <w:b/>
          <w:bCs/>
          <w:rtl/>
          <w:lang w:bidi="ar-IQ"/>
        </w:rPr>
        <w:t>ال</w:t>
      </w:r>
      <w:r w:rsidR="000B0A8D" w:rsidRPr="00593039">
        <w:rPr>
          <w:rFonts w:asciiTheme="majorBidi" w:eastAsiaTheme="minorHAnsi" w:hAnsiTheme="majorBidi" w:cstheme="majorBidi"/>
          <w:b/>
          <w:bCs/>
          <w:rtl/>
          <w:lang w:bidi="ar-IQ"/>
        </w:rPr>
        <w:t>جد</w:t>
      </w:r>
      <w:r w:rsidR="00593039" w:rsidRPr="00593039">
        <w:rPr>
          <w:rFonts w:asciiTheme="majorBidi" w:eastAsiaTheme="minorHAnsi" w:hAnsiTheme="majorBidi" w:cstheme="majorBidi"/>
          <w:b/>
          <w:bCs/>
          <w:rtl/>
          <w:lang w:bidi="ar-IQ"/>
        </w:rPr>
        <w:t>ا</w:t>
      </w:r>
      <w:r w:rsidR="000B0A8D" w:rsidRPr="00593039">
        <w:rPr>
          <w:rFonts w:asciiTheme="majorBidi" w:eastAsiaTheme="minorHAnsi" w:hAnsiTheme="majorBidi" w:cstheme="majorBidi"/>
          <w:b/>
          <w:bCs/>
          <w:rtl/>
          <w:lang w:bidi="ar-IQ"/>
        </w:rPr>
        <w:t>ول،</w:t>
      </w:r>
      <w:r w:rsidRPr="00593039">
        <w:rPr>
          <w:rFonts w:asciiTheme="majorBidi" w:eastAsiaTheme="minorHAnsi" w:hAnsiTheme="majorBidi" w:cstheme="majorBidi"/>
          <w:b/>
          <w:bCs/>
          <w:rtl/>
          <w:lang w:bidi="ar-IQ"/>
        </w:rPr>
        <w:t xml:space="preserve"> حيث يتم في بداية كل سنة إعداد كتب رسمية تحدد فيها المؤشرات المطلوبة من الجهة المعنية وبعدها يتم جمع هذه البيانات بعد استلامها وتبويبها وتحليلها ويتم إعداد التق</w:t>
      </w:r>
      <w:r w:rsidR="00F02E09" w:rsidRPr="00593039">
        <w:rPr>
          <w:rFonts w:asciiTheme="majorBidi" w:eastAsiaTheme="minorHAnsi" w:hAnsiTheme="majorBidi" w:cstheme="majorBidi"/>
          <w:b/>
          <w:bCs/>
          <w:rtl/>
          <w:lang w:bidi="ar-IQ"/>
        </w:rPr>
        <w:t>ا</w:t>
      </w:r>
      <w:r w:rsidRPr="00593039">
        <w:rPr>
          <w:rFonts w:asciiTheme="majorBidi" w:eastAsiaTheme="minorHAnsi" w:hAnsiTheme="majorBidi" w:cstheme="majorBidi"/>
          <w:b/>
          <w:bCs/>
          <w:rtl/>
          <w:lang w:bidi="ar-IQ"/>
        </w:rPr>
        <w:t xml:space="preserve">رير وإصدار </w:t>
      </w:r>
      <w:r w:rsidR="00593039" w:rsidRPr="00593039">
        <w:rPr>
          <w:rFonts w:asciiTheme="majorBidi" w:eastAsiaTheme="minorHAnsi" w:hAnsiTheme="majorBidi" w:cstheme="majorBidi"/>
          <w:b/>
          <w:bCs/>
          <w:rtl/>
          <w:lang w:bidi="ar-IQ"/>
        </w:rPr>
        <w:t xml:space="preserve">ها </w:t>
      </w:r>
      <w:r w:rsidR="000B0A8D" w:rsidRPr="00593039">
        <w:rPr>
          <w:rFonts w:asciiTheme="majorBidi" w:eastAsiaTheme="minorHAnsi" w:hAnsiTheme="majorBidi" w:cstheme="majorBidi"/>
          <w:b/>
          <w:bCs/>
          <w:rtl/>
          <w:lang w:bidi="ar-IQ"/>
        </w:rPr>
        <w:t xml:space="preserve">في </w:t>
      </w:r>
      <w:r w:rsidRPr="00593039">
        <w:rPr>
          <w:rFonts w:asciiTheme="majorBidi" w:eastAsiaTheme="minorHAnsi" w:hAnsiTheme="majorBidi" w:cstheme="majorBidi"/>
          <w:b/>
          <w:bCs/>
          <w:rtl/>
          <w:lang w:bidi="ar-IQ"/>
        </w:rPr>
        <w:t xml:space="preserve">نفس السنة, </w:t>
      </w:r>
      <w:r w:rsidR="00F02E09" w:rsidRPr="00593039">
        <w:rPr>
          <w:rFonts w:asciiTheme="majorBidi" w:eastAsiaTheme="minorHAnsi" w:hAnsiTheme="majorBidi" w:cstheme="majorBidi"/>
          <w:b/>
          <w:bCs/>
          <w:rtl/>
          <w:lang w:bidi="ar-IQ"/>
        </w:rPr>
        <w:t xml:space="preserve">أما </w:t>
      </w:r>
      <w:r w:rsidR="00593039" w:rsidRPr="00593039">
        <w:rPr>
          <w:rFonts w:asciiTheme="majorBidi" w:eastAsiaTheme="minorHAnsi" w:hAnsiTheme="majorBidi" w:cstheme="majorBidi"/>
          <w:b/>
          <w:bCs/>
          <w:rtl/>
          <w:lang w:bidi="ar-IQ"/>
        </w:rPr>
        <w:t xml:space="preserve">التقارير البيئية الثلاثة (كمية </w:t>
      </w:r>
      <w:r w:rsidR="00F02E09" w:rsidRPr="00593039">
        <w:rPr>
          <w:rFonts w:asciiTheme="majorBidi" w:eastAsiaTheme="minorHAnsi" w:hAnsiTheme="majorBidi" w:cstheme="majorBidi"/>
          <w:b/>
          <w:bCs/>
          <w:rtl/>
          <w:lang w:bidi="ar-IQ"/>
        </w:rPr>
        <w:t xml:space="preserve">ونوعية المياه، قطاع المجاري، قطاع الخدمات البلدية) فيتم إعداد إستمارة خاصة بكل قطاع تضم أهم المؤشرات من قبل القسم وترسل إلى الدوائر المعنية في المحافظات ليتم ملأها وتمر البيانات عند إستلام الإستمارات </w:t>
      </w:r>
      <w:r w:rsidR="00593039" w:rsidRPr="00593039">
        <w:rPr>
          <w:rFonts w:asciiTheme="majorBidi" w:eastAsiaTheme="minorHAnsi" w:hAnsiTheme="majorBidi" w:cstheme="majorBidi"/>
          <w:b/>
          <w:bCs/>
          <w:rtl/>
          <w:lang w:bidi="ar-IQ"/>
        </w:rPr>
        <w:t xml:space="preserve">بنفس المراحل السابقة التي تمت الإشارة إليها </w:t>
      </w:r>
      <w:r w:rsidR="00F02E09" w:rsidRPr="00593039">
        <w:rPr>
          <w:rFonts w:asciiTheme="majorBidi" w:eastAsiaTheme="minorHAnsi" w:hAnsiTheme="majorBidi" w:cstheme="majorBidi"/>
          <w:b/>
          <w:bCs/>
          <w:rtl/>
          <w:lang w:bidi="ar-IQ"/>
        </w:rPr>
        <w:t>لمؤشرات بقية التقارير.</w:t>
      </w:r>
    </w:p>
    <w:p w14:paraId="26DCF04A" w14:textId="77777777" w:rsidR="005071EC" w:rsidRDefault="005071EC" w:rsidP="00F66FB4">
      <w:pPr>
        <w:tabs>
          <w:tab w:val="right" w:pos="9540"/>
        </w:tabs>
        <w:bidi/>
        <w:spacing w:line="276" w:lineRule="auto"/>
        <w:ind w:left="90" w:right="-180" w:firstLine="0"/>
        <w:jc w:val="left"/>
        <w:rPr>
          <w:rFonts w:asciiTheme="majorBidi" w:hAnsiTheme="majorBidi" w:cstheme="majorBidi"/>
          <w:b/>
          <w:bCs/>
          <w:color w:val="C00000"/>
          <w:sz w:val="28"/>
          <w:szCs w:val="28"/>
          <w:u w:val="single"/>
          <w:rtl/>
          <w:lang w:bidi="ar-IQ"/>
        </w:rPr>
      </w:pPr>
    </w:p>
    <w:p w14:paraId="70F4E19B" w14:textId="1BD71F6A" w:rsidR="008C7830" w:rsidRPr="00593039" w:rsidRDefault="008C7830" w:rsidP="005071EC">
      <w:pPr>
        <w:tabs>
          <w:tab w:val="right" w:pos="9540"/>
        </w:tabs>
        <w:bidi/>
        <w:spacing w:line="276" w:lineRule="auto"/>
        <w:ind w:left="90" w:right="-180" w:firstLine="0"/>
        <w:jc w:val="left"/>
        <w:rPr>
          <w:rFonts w:asciiTheme="majorBidi" w:hAnsiTheme="majorBidi" w:cstheme="majorBidi"/>
          <w:b/>
          <w:bCs/>
          <w:color w:val="365F91" w:themeColor="accent1" w:themeShade="BF"/>
          <w:sz w:val="28"/>
          <w:szCs w:val="28"/>
          <w:lang w:bidi="ar-IQ"/>
        </w:rPr>
      </w:pPr>
      <w:r w:rsidRPr="00593039">
        <w:rPr>
          <w:rFonts w:asciiTheme="majorBidi" w:hAnsiTheme="majorBidi" w:cstheme="majorBidi"/>
          <w:b/>
          <w:bCs/>
          <w:color w:val="C00000"/>
          <w:sz w:val="28"/>
          <w:szCs w:val="28"/>
          <w:u w:val="single"/>
          <w:rtl/>
          <w:lang w:bidi="ar-IQ"/>
        </w:rPr>
        <w:lastRenderedPageBreak/>
        <w:t>التغطية:</w:t>
      </w:r>
      <w:r w:rsidRPr="00593039">
        <w:rPr>
          <w:rFonts w:asciiTheme="majorBidi" w:hAnsiTheme="majorBidi" w:cstheme="majorBidi"/>
          <w:b/>
          <w:bCs/>
          <w:color w:val="C00000"/>
          <w:sz w:val="28"/>
          <w:szCs w:val="28"/>
          <w:rtl/>
          <w:lang w:bidi="ar-IQ"/>
        </w:rPr>
        <w:t xml:space="preserve"> </w:t>
      </w:r>
      <w:r w:rsidR="006E2B83" w:rsidRPr="00593039">
        <w:rPr>
          <w:rFonts w:asciiTheme="majorBidi" w:hAnsiTheme="majorBidi" w:cstheme="majorBidi"/>
          <w:b/>
          <w:bCs/>
          <w:sz w:val="24"/>
          <w:szCs w:val="24"/>
          <w:rtl/>
          <w:lang w:bidi="ar-IQ"/>
        </w:rPr>
        <w:t>ت</w:t>
      </w:r>
      <w:r w:rsidRPr="00593039">
        <w:rPr>
          <w:rFonts w:asciiTheme="majorBidi" w:hAnsiTheme="majorBidi" w:cstheme="majorBidi"/>
          <w:b/>
          <w:bCs/>
          <w:sz w:val="24"/>
          <w:szCs w:val="24"/>
          <w:rtl/>
          <w:lang w:bidi="ar-IQ"/>
        </w:rPr>
        <w:t>شمل التق</w:t>
      </w:r>
      <w:r w:rsidR="006E2B83" w:rsidRPr="00593039">
        <w:rPr>
          <w:rFonts w:asciiTheme="majorBidi" w:hAnsiTheme="majorBidi" w:cstheme="majorBidi"/>
          <w:b/>
          <w:bCs/>
          <w:sz w:val="24"/>
          <w:szCs w:val="24"/>
          <w:rtl/>
          <w:lang w:bidi="ar-IQ"/>
        </w:rPr>
        <w:t>ا</w:t>
      </w:r>
      <w:r w:rsidRPr="00593039">
        <w:rPr>
          <w:rFonts w:asciiTheme="majorBidi" w:hAnsiTheme="majorBidi" w:cstheme="majorBidi"/>
          <w:b/>
          <w:bCs/>
          <w:sz w:val="24"/>
          <w:szCs w:val="24"/>
          <w:rtl/>
          <w:lang w:bidi="ar-IQ"/>
        </w:rPr>
        <w:t>رير كافة محافظات العراق ولكن هناك نقص في البيانات فيما يخص اقليم كردستان</w:t>
      </w:r>
      <w:r w:rsidRPr="00593039">
        <w:rPr>
          <w:rFonts w:asciiTheme="majorBidi" w:hAnsiTheme="majorBidi" w:cstheme="majorBidi"/>
          <w:b/>
          <w:bCs/>
          <w:sz w:val="24"/>
          <w:szCs w:val="24"/>
          <w:lang w:bidi="ar-IQ"/>
        </w:rPr>
        <w:t>.</w:t>
      </w:r>
    </w:p>
    <w:p w14:paraId="7D7FED78" w14:textId="6BE6CD7B" w:rsidR="008C7830" w:rsidRPr="00593039" w:rsidRDefault="00F66FB4" w:rsidP="006E2B83">
      <w:pPr>
        <w:tabs>
          <w:tab w:val="right" w:pos="9540"/>
        </w:tabs>
        <w:bidi/>
        <w:spacing w:line="276" w:lineRule="auto"/>
        <w:ind w:left="90" w:right="-180" w:firstLine="0"/>
        <w:jc w:val="left"/>
        <w:rPr>
          <w:rFonts w:asciiTheme="majorBidi" w:hAnsiTheme="majorBidi" w:cstheme="majorBidi"/>
          <w:b/>
          <w:bCs/>
          <w:color w:val="365F91" w:themeColor="accent1" w:themeShade="BF"/>
          <w:sz w:val="28"/>
          <w:szCs w:val="28"/>
          <w:lang w:bidi="ar-IQ"/>
        </w:rPr>
      </w:pPr>
      <w:r w:rsidRPr="00593039">
        <w:rPr>
          <w:rFonts w:asciiTheme="majorBidi" w:hAnsiTheme="majorBidi" w:cstheme="majorBidi"/>
          <w:b/>
          <w:bCs/>
          <w:color w:val="C00000"/>
          <w:sz w:val="28"/>
          <w:szCs w:val="28"/>
          <w:u w:val="single"/>
          <w:rtl/>
          <w:lang w:bidi="ar-IQ"/>
        </w:rPr>
        <w:t>مدة العمل</w:t>
      </w:r>
      <w:r w:rsidR="008C7830" w:rsidRPr="00593039">
        <w:rPr>
          <w:rFonts w:asciiTheme="majorBidi" w:hAnsiTheme="majorBidi" w:cstheme="majorBidi"/>
          <w:b/>
          <w:bCs/>
          <w:color w:val="C00000"/>
          <w:sz w:val="28"/>
          <w:szCs w:val="28"/>
          <w:u w:val="single"/>
          <w:rtl/>
          <w:lang w:bidi="ar-IQ"/>
        </w:rPr>
        <w:t>:</w:t>
      </w:r>
      <w:r w:rsidR="008C7830" w:rsidRPr="00593039">
        <w:rPr>
          <w:rFonts w:asciiTheme="majorBidi" w:hAnsiTheme="majorBidi" w:cstheme="majorBidi"/>
          <w:b/>
          <w:bCs/>
          <w:color w:val="C00000"/>
          <w:sz w:val="28"/>
          <w:szCs w:val="28"/>
          <w:rtl/>
          <w:lang w:bidi="ar-IQ"/>
        </w:rPr>
        <w:t xml:space="preserve"> </w:t>
      </w:r>
      <w:r w:rsidR="008C7830" w:rsidRPr="00593039">
        <w:rPr>
          <w:rFonts w:asciiTheme="majorBidi" w:hAnsiTheme="majorBidi" w:cstheme="majorBidi"/>
          <w:b/>
          <w:bCs/>
          <w:sz w:val="24"/>
          <w:szCs w:val="24"/>
          <w:rtl/>
          <w:lang w:bidi="ar-IQ"/>
        </w:rPr>
        <w:t>1</w:t>
      </w:r>
      <w:r w:rsidR="006E2B83" w:rsidRPr="00593039">
        <w:rPr>
          <w:rFonts w:asciiTheme="majorBidi" w:hAnsiTheme="majorBidi" w:cstheme="majorBidi"/>
          <w:b/>
          <w:bCs/>
          <w:sz w:val="24"/>
          <w:szCs w:val="24"/>
          <w:rtl/>
          <w:lang w:bidi="ar-IQ"/>
        </w:rPr>
        <w:t>2</w:t>
      </w:r>
      <w:r w:rsidR="008C7830" w:rsidRPr="00593039">
        <w:rPr>
          <w:rFonts w:asciiTheme="majorBidi" w:hAnsiTheme="majorBidi" w:cstheme="majorBidi"/>
          <w:b/>
          <w:bCs/>
          <w:sz w:val="24"/>
          <w:szCs w:val="24"/>
          <w:rtl/>
          <w:lang w:bidi="ar-IQ"/>
        </w:rPr>
        <w:t xml:space="preserve"> أشهر</w:t>
      </w:r>
    </w:p>
    <w:p w14:paraId="2FC5FFAB" w14:textId="41FE2FDE" w:rsidR="008C7830" w:rsidRPr="00593039" w:rsidRDefault="008C7830" w:rsidP="006E2B83">
      <w:pPr>
        <w:pStyle w:val="NormalWeb"/>
        <w:numPr>
          <w:ilvl w:val="0"/>
          <w:numId w:val="18"/>
        </w:numPr>
        <w:bidi/>
        <w:rPr>
          <w:rFonts w:asciiTheme="majorBidi" w:hAnsiTheme="majorBidi" w:cstheme="majorBidi"/>
          <w:bCs/>
          <w:color w:val="8064A2" w:themeColor="accent4"/>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93039">
        <w:rPr>
          <w:rFonts w:asciiTheme="majorBidi" w:hAnsiTheme="majorBidi" w:cstheme="majorBidi"/>
          <w:bCs/>
          <w:color w:val="8064A2" w:themeColor="accent4"/>
          <w:spacing w:val="10"/>
          <w:sz w:val="32"/>
          <w:szCs w:val="32"/>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المفاهيم والتعاريف</w:t>
      </w:r>
    </w:p>
    <w:p w14:paraId="252EB4F0" w14:textId="77777777" w:rsidR="000B0A8D" w:rsidRPr="00593039" w:rsidRDefault="000B0A8D" w:rsidP="000B0A8D">
      <w:pPr>
        <w:tabs>
          <w:tab w:val="right" w:pos="9540"/>
        </w:tabs>
        <w:bidi/>
        <w:spacing w:line="240" w:lineRule="auto"/>
        <w:ind w:left="90" w:right="-450" w:firstLine="0"/>
        <w:jc w:val="left"/>
        <w:rPr>
          <w:rFonts w:asciiTheme="majorBidi" w:hAnsiTheme="majorBidi" w:cstheme="majorBidi"/>
          <w:b/>
          <w:bCs/>
          <w:color w:val="365F91" w:themeColor="accent1" w:themeShade="BF"/>
          <w:sz w:val="28"/>
          <w:szCs w:val="28"/>
          <w:u w:val="single"/>
          <w:lang w:bidi="ar-IQ"/>
        </w:rPr>
      </w:pPr>
      <w:r w:rsidRPr="00593039">
        <w:rPr>
          <w:rFonts w:asciiTheme="majorBidi" w:hAnsiTheme="majorBidi" w:cstheme="majorBidi"/>
          <w:b/>
          <w:bCs/>
          <w:color w:val="365F91" w:themeColor="accent1" w:themeShade="BF"/>
          <w:sz w:val="28"/>
          <w:szCs w:val="28"/>
          <w:u w:val="single"/>
          <w:rtl/>
          <w:lang w:bidi="ar-IQ"/>
        </w:rPr>
        <w:t>الإحصاءات البيئية للعراق (كمية ونوعية المياه)</w:t>
      </w:r>
    </w:p>
    <w:p w14:paraId="59EE0C53" w14:textId="77777777" w:rsidR="008C7830" w:rsidRPr="00593039" w:rsidRDefault="008C7830" w:rsidP="000B0A8D">
      <w:pPr>
        <w:tabs>
          <w:tab w:val="right" w:pos="9540"/>
        </w:tabs>
        <w:bidi/>
        <w:spacing w:line="240" w:lineRule="auto"/>
        <w:ind w:left="90" w:right="-450" w:firstLine="0"/>
        <w:jc w:val="left"/>
        <w:rPr>
          <w:rFonts w:asciiTheme="majorBidi" w:hAnsiTheme="majorBidi" w:cstheme="majorBidi"/>
          <w:b/>
          <w:bCs/>
          <w:color w:val="365F91" w:themeColor="accent1" w:themeShade="BF"/>
          <w:sz w:val="28"/>
          <w:szCs w:val="28"/>
          <w:lang w:bidi="ar-IQ"/>
        </w:rPr>
      </w:pPr>
      <w:r w:rsidRPr="00593039">
        <w:rPr>
          <w:rFonts w:asciiTheme="majorBidi" w:hAnsiTheme="majorBidi" w:cstheme="majorBidi"/>
          <w:b/>
          <w:bCs/>
          <w:color w:val="365F91" w:themeColor="accent1" w:themeShade="BF"/>
          <w:sz w:val="28"/>
          <w:szCs w:val="28"/>
          <w:rtl/>
          <w:lang w:bidi="ar-IQ"/>
        </w:rPr>
        <w:t>البيئة:</w:t>
      </w:r>
      <w:r w:rsidRPr="00593039">
        <w:rPr>
          <w:rFonts w:asciiTheme="majorBidi" w:hAnsiTheme="majorBidi" w:cstheme="majorBidi"/>
          <w:color w:val="000000"/>
          <w:sz w:val="27"/>
          <w:szCs w:val="27"/>
          <w:rtl/>
        </w:rPr>
        <w:t xml:space="preserve"> </w:t>
      </w:r>
      <w:r w:rsidRPr="00593039">
        <w:rPr>
          <w:rFonts w:asciiTheme="majorBidi" w:hAnsiTheme="majorBidi" w:cstheme="majorBidi"/>
          <w:b/>
          <w:bCs/>
          <w:sz w:val="24"/>
          <w:szCs w:val="24"/>
          <w:rtl/>
          <w:lang w:bidi="ar-IQ"/>
        </w:rPr>
        <w:t>هي إجمالي الظروف الخارجية التي تؤثر في حياة الكائن الحي ونموه وبقائه</w:t>
      </w:r>
      <w:r w:rsidRPr="00593039">
        <w:rPr>
          <w:rFonts w:asciiTheme="majorBidi" w:hAnsiTheme="majorBidi" w:cstheme="majorBidi"/>
          <w:b/>
          <w:bCs/>
          <w:sz w:val="24"/>
          <w:szCs w:val="24"/>
          <w:lang w:bidi="ar-IQ"/>
        </w:rPr>
        <w:t>.</w:t>
      </w:r>
    </w:p>
    <w:p w14:paraId="3D42E6D3" w14:textId="69479125" w:rsidR="00F248FC" w:rsidRPr="00593039" w:rsidRDefault="008C7830" w:rsidP="000B0A8D">
      <w:pPr>
        <w:tabs>
          <w:tab w:val="right" w:pos="9540"/>
        </w:tabs>
        <w:bidi/>
        <w:spacing w:line="240" w:lineRule="auto"/>
        <w:ind w:left="90" w:right="-450" w:firstLine="0"/>
        <w:jc w:val="left"/>
        <w:rPr>
          <w:rFonts w:asciiTheme="majorBidi" w:hAnsiTheme="majorBidi" w:cstheme="majorBidi"/>
          <w:color w:val="000000"/>
          <w:sz w:val="27"/>
          <w:szCs w:val="27"/>
          <w:rtl/>
        </w:rPr>
      </w:pPr>
      <w:r w:rsidRPr="00593039">
        <w:rPr>
          <w:rFonts w:asciiTheme="majorBidi" w:hAnsiTheme="majorBidi" w:cstheme="majorBidi"/>
          <w:b/>
          <w:bCs/>
          <w:color w:val="365F91" w:themeColor="accent1" w:themeShade="BF"/>
          <w:sz w:val="28"/>
          <w:szCs w:val="28"/>
          <w:rtl/>
          <w:lang w:bidi="ar-IQ"/>
        </w:rPr>
        <w:t xml:space="preserve">المياه السطحية: </w:t>
      </w:r>
      <w:r w:rsidRPr="00593039">
        <w:rPr>
          <w:rFonts w:asciiTheme="majorBidi" w:hAnsiTheme="majorBidi" w:cstheme="majorBidi"/>
          <w:b/>
          <w:bCs/>
          <w:sz w:val="24"/>
          <w:szCs w:val="24"/>
          <w:rtl/>
          <w:lang w:bidi="ar-IQ"/>
        </w:rPr>
        <w:t>هي من الموارد المائية الرئيسة في العراق وتتكون من نهري دجلة والفرات وروافدهما وشط العرب والبحيرات وتتفاوت كميتها من سنة الى أخرى تبعاً لتباين كميات المياه الواردة من خارج العراق أو كميات الأمطار والثلوج الساقطة</w:t>
      </w:r>
      <w:r w:rsidRPr="00593039">
        <w:rPr>
          <w:rFonts w:asciiTheme="majorBidi" w:hAnsiTheme="majorBidi" w:cstheme="majorBidi"/>
          <w:b/>
          <w:bCs/>
          <w:sz w:val="24"/>
          <w:szCs w:val="24"/>
          <w:lang w:bidi="ar-IQ"/>
        </w:rPr>
        <w:t>.</w:t>
      </w:r>
    </w:p>
    <w:p w14:paraId="1B8A17FC" w14:textId="7851DFD4" w:rsidR="00AB5B3D" w:rsidRPr="00593039" w:rsidRDefault="00426492" w:rsidP="000B0A8D">
      <w:pPr>
        <w:tabs>
          <w:tab w:val="right" w:pos="9540"/>
        </w:tabs>
        <w:bidi/>
        <w:spacing w:line="240" w:lineRule="auto"/>
        <w:ind w:left="90" w:right="-450" w:firstLine="0"/>
        <w:rPr>
          <w:rFonts w:asciiTheme="majorBidi" w:hAnsiTheme="majorBidi" w:cstheme="majorBidi"/>
          <w:sz w:val="24"/>
          <w:szCs w:val="24"/>
          <w:rtl/>
          <w:lang w:bidi="ar-IQ"/>
        </w:rPr>
      </w:pPr>
      <w:r w:rsidRPr="00593039">
        <w:rPr>
          <w:rFonts w:asciiTheme="majorBidi" w:hAnsiTheme="majorBidi" w:cstheme="majorBidi"/>
          <w:b/>
          <w:bCs/>
          <w:color w:val="365F91" w:themeColor="accent1" w:themeShade="BF"/>
          <w:sz w:val="28"/>
          <w:szCs w:val="28"/>
          <w:rtl/>
          <w:lang w:bidi="ar-IQ"/>
        </w:rPr>
        <w:t>الواردات المائية ل</w:t>
      </w:r>
      <w:r w:rsidR="008E3102" w:rsidRPr="00593039">
        <w:rPr>
          <w:rFonts w:asciiTheme="majorBidi" w:hAnsiTheme="majorBidi" w:cstheme="majorBidi"/>
          <w:b/>
          <w:bCs/>
          <w:color w:val="365F91" w:themeColor="accent1" w:themeShade="BF"/>
          <w:sz w:val="28"/>
          <w:szCs w:val="28"/>
          <w:rtl/>
          <w:lang w:bidi="ar-IQ"/>
        </w:rPr>
        <w:t>أ</w:t>
      </w:r>
      <w:r w:rsidR="000F77E3" w:rsidRPr="00593039">
        <w:rPr>
          <w:rFonts w:asciiTheme="majorBidi" w:hAnsiTheme="majorBidi" w:cstheme="majorBidi"/>
          <w:b/>
          <w:bCs/>
          <w:color w:val="365F91" w:themeColor="accent1" w:themeShade="BF"/>
          <w:sz w:val="28"/>
          <w:szCs w:val="28"/>
          <w:rtl/>
          <w:lang w:bidi="ar-IQ"/>
        </w:rPr>
        <w:t>نهار العراق</w:t>
      </w:r>
      <w:r w:rsidRPr="00593039">
        <w:rPr>
          <w:rFonts w:asciiTheme="majorBidi" w:hAnsiTheme="majorBidi" w:cstheme="majorBidi"/>
          <w:b/>
          <w:bCs/>
          <w:color w:val="365F91" w:themeColor="accent1" w:themeShade="BF"/>
          <w:sz w:val="28"/>
          <w:szCs w:val="28"/>
          <w:rtl/>
          <w:lang w:bidi="ar-IQ"/>
        </w:rPr>
        <w:t>:</w:t>
      </w:r>
      <w:r w:rsidRPr="00593039">
        <w:rPr>
          <w:rFonts w:asciiTheme="majorBidi" w:hAnsiTheme="majorBidi" w:cstheme="majorBidi"/>
          <w:b/>
          <w:bCs/>
          <w:sz w:val="24"/>
          <w:szCs w:val="24"/>
          <w:rtl/>
          <w:lang w:bidi="ar-IQ"/>
        </w:rPr>
        <w:t xml:space="preserve"> تمثل كمية المياه السطحية المارة في الأنهار في محطة قياس معينة خلال </w:t>
      </w:r>
      <w:r w:rsidR="0070120C" w:rsidRPr="00593039">
        <w:rPr>
          <w:rFonts w:asciiTheme="majorBidi" w:hAnsiTheme="majorBidi" w:cstheme="majorBidi"/>
          <w:b/>
          <w:bCs/>
          <w:sz w:val="24"/>
          <w:szCs w:val="24"/>
          <w:rtl/>
          <w:lang w:bidi="ar-IQ"/>
        </w:rPr>
        <w:t>السنة المائية</w:t>
      </w:r>
      <w:r w:rsidRPr="00593039">
        <w:rPr>
          <w:rFonts w:asciiTheme="majorBidi" w:hAnsiTheme="majorBidi" w:cstheme="majorBidi"/>
          <w:b/>
          <w:bCs/>
          <w:sz w:val="24"/>
          <w:szCs w:val="24"/>
          <w:rtl/>
          <w:lang w:bidi="ar-IQ"/>
        </w:rPr>
        <w:t xml:space="preserve"> وبوحدة قياس (مليار م³/ سنة)</w:t>
      </w:r>
      <w:r w:rsidR="0070120C" w:rsidRPr="00593039">
        <w:rPr>
          <w:rFonts w:asciiTheme="majorBidi" w:hAnsiTheme="majorBidi" w:cstheme="majorBidi"/>
          <w:b/>
          <w:bCs/>
          <w:sz w:val="24"/>
          <w:szCs w:val="24"/>
          <w:rtl/>
          <w:lang w:bidi="ar-IQ"/>
        </w:rPr>
        <w:t>.</w:t>
      </w:r>
    </w:p>
    <w:p w14:paraId="371D6EB6" w14:textId="23D39B2C" w:rsidR="00166500" w:rsidRPr="00593039" w:rsidRDefault="00426492" w:rsidP="000B0A8D">
      <w:pPr>
        <w:tabs>
          <w:tab w:val="right" w:pos="9540"/>
        </w:tabs>
        <w:bidi/>
        <w:spacing w:line="240" w:lineRule="auto"/>
        <w:ind w:left="90" w:right="-450" w:firstLine="0"/>
        <w:rPr>
          <w:rFonts w:asciiTheme="majorBidi" w:hAnsiTheme="majorBidi" w:cstheme="majorBidi"/>
          <w:b/>
          <w:bCs/>
          <w:sz w:val="14"/>
          <w:szCs w:val="14"/>
          <w:rtl/>
          <w:lang w:bidi="ar-IQ"/>
        </w:rPr>
      </w:pPr>
      <w:r w:rsidRPr="00593039">
        <w:rPr>
          <w:rFonts w:asciiTheme="majorBidi" w:hAnsiTheme="majorBidi" w:cstheme="majorBidi"/>
          <w:b/>
          <w:bCs/>
          <w:color w:val="365F91" w:themeColor="accent1" w:themeShade="BF"/>
          <w:sz w:val="28"/>
          <w:szCs w:val="28"/>
          <w:rtl/>
          <w:lang w:bidi="ar-IQ"/>
        </w:rPr>
        <w:t xml:space="preserve">السنة المائية في </w:t>
      </w:r>
      <w:r w:rsidR="00D42F28" w:rsidRPr="00593039">
        <w:rPr>
          <w:rFonts w:asciiTheme="majorBidi" w:hAnsiTheme="majorBidi" w:cstheme="majorBidi"/>
          <w:b/>
          <w:bCs/>
          <w:color w:val="365F91" w:themeColor="accent1" w:themeShade="BF"/>
          <w:sz w:val="28"/>
          <w:szCs w:val="28"/>
          <w:rtl/>
          <w:lang w:bidi="ar-IQ"/>
        </w:rPr>
        <w:t>العراق:</w:t>
      </w:r>
      <w:r w:rsidRPr="00593039">
        <w:rPr>
          <w:rFonts w:asciiTheme="majorBidi" w:hAnsiTheme="majorBidi" w:cstheme="majorBidi"/>
          <w:b/>
          <w:bCs/>
          <w:sz w:val="24"/>
          <w:szCs w:val="24"/>
          <w:rtl/>
          <w:lang w:bidi="ar-IQ"/>
        </w:rPr>
        <w:t xml:space="preserve"> تبدأ </w:t>
      </w:r>
      <w:r w:rsidR="0070120C" w:rsidRPr="00593039">
        <w:rPr>
          <w:rFonts w:asciiTheme="majorBidi" w:hAnsiTheme="majorBidi" w:cstheme="majorBidi"/>
          <w:b/>
          <w:bCs/>
          <w:sz w:val="24"/>
          <w:szCs w:val="24"/>
          <w:rtl/>
          <w:lang w:bidi="ar-IQ"/>
        </w:rPr>
        <w:t xml:space="preserve">من (1 تشرين الأول من كل سنة) لغاية (30 أيلول من السنة اللاحقة) </w:t>
      </w:r>
      <w:r w:rsidR="006C6045" w:rsidRPr="00593039">
        <w:rPr>
          <w:rFonts w:asciiTheme="majorBidi" w:hAnsiTheme="majorBidi" w:cstheme="majorBidi"/>
          <w:b/>
          <w:bCs/>
          <w:sz w:val="24"/>
          <w:szCs w:val="24"/>
          <w:rtl/>
          <w:lang w:bidi="ar-IQ"/>
        </w:rPr>
        <w:t xml:space="preserve">ويطلق عليها </w:t>
      </w:r>
      <w:r w:rsidR="0070120C" w:rsidRPr="00593039">
        <w:rPr>
          <w:rFonts w:asciiTheme="majorBidi" w:hAnsiTheme="majorBidi" w:cstheme="majorBidi"/>
          <w:b/>
          <w:bCs/>
          <w:sz w:val="24"/>
          <w:szCs w:val="24"/>
          <w:rtl/>
          <w:lang w:bidi="ar-IQ"/>
        </w:rPr>
        <w:t>بـ (السنة المائية)</w:t>
      </w:r>
      <w:r w:rsidR="0070120C" w:rsidRPr="00593039">
        <w:rPr>
          <w:rFonts w:asciiTheme="majorBidi" w:hAnsiTheme="majorBidi" w:cstheme="majorBidi"/>
          <w:b/>
          <w:bCs/>
          <w:sz w:val="14"/>
          <w:szCs w:val="14"/>
          <w:rtl/>
          <w:lang w:bidi="ar-IQ"/>
        </w:rPr>
        <w:t>.</w:t>
      </w:r>
    </w:p>
    <w:p w14:paraId="003463BB" w14:textId="0BFB6DFF" w:rsidR="00306E69" w:rsidRPr="00593039" w:rsidRDefault="0065515E" w:rsidP="000B0A8D">
      <w:pPr>
        <w:tabs>
          <w:tab w:val="right" w:pos="9540"/>
        </w:tabs>
        <w:bidi/>
        <w:spacing w:line="240"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365F91" w:themeColor="accent1" w:themeShade="BF"/>
          <w:sz w:val="28"/>
          <w:szCs w:val="28"/>
          <w:rtl/>
          <w:lang w:bidi="ar-IQ"/>
        </w:rPr>
        <w:t>الإستخدامات</w:t>
      </w:r>
      <w:r w:rsidR="008E39E1" w:rsidRPr="00593039">
        <w:rPr>
          <w:rFonts w:asciiTheme="majorBidi" w:hAnsiTheme="majorBidi" w:cstheme="majorBidi"/>
          <w:b/>
          <w:bCs/>
          <w:color w:val="365F91" w:themeColor="accent1" w:themeShade="BF"/>
          <w:sz w:val="28"/>
          <w:szCs w:val="28"/>
          <w:rtl/>
          <w:lang w:bidi="ar-IQ"/>
        </w:rPr>
        <w:t xml:space="preserve"> السنوية</w:t>
      </w:r>
      <w:r w:rsidR="00426492" w:rsidRPr="00593039">
        <w:rPr>
          <w:rFonts w:asciiTheme="majorBidi" w:hAnsiTheme="majorBidi" w:cstheme="majorBidi"/>
          <w:b/>
          <w:bCs/>
          <w:color w:val="365F91" w:themeColor="accent1" w:themeShade="BF"/>
          <w:sz w:val="28"/>
          <w:szCs w:val="28"/>
          <w:rtl/>
          <w:lang w:bidi="ar-IQ"/>
        </w:rPr>
        <w:t xml:space="preserve">: </w:t>
      </w:r>
      <w:r w:rsidR="00426492" w:rsidRPr="00593039">
        <w:rPr>
          <w:rFonts w:asciiTheme="majorBidi" w:hAnsiTheme="majorBidi" w:cstheme="majorBidi"/>
          <w:b/>
          <w:bCs/>
          <w:sz w:val="24"/>
          <w:szCs w:val="24"/>
          <w:rtl/>
          <w:lang w:bidi="ar-IQ"/>
        </w:rPr>
        <w:t xml:space="preserve">هو الحجم الإجمالي السنوي للماء السطحي والجوفي الوارد من المصدر للإستخدامات المختلفة ويشمل خسائر </w:t>
      </w:r>
      <w:r w:rsidR="009455CB" w:rsidRPr="00593039">
        <w:rPr>
          <w:rFonts w:asciiTheme="majorBidi" w:hAnsiTheme="majorBidi" w:cstheme="majorBidi"/>
          <w:b/>
          <w:bCs/>
          <w:sz w:val="24"/>
          <w:szCs w:val="24"/>
          <w:rtl/>
          <w:lang w:bidi="ar-IQ"/>
        </w:rPr>
        <w:t>الحمل والفائض كنسبة من المعدل المتوفر سنوياً من الماء العذب.</w:t>
      </w:r>
    </w:p>
    <w:p w14:paraId="37DB7AB7" w14:textId="7B8A03B1" w:rsidR="001B4E20" w:rsidRPr="00593039" w:rsidRDefault="0065515E" w:rsidP="000B0A8D">
      <w:pPr>
        <w:tabs>
          <w:tab w:val="right" w:pos="9540"/>
        </w:tabs>
        <w:bidi/>
        <w:spacing w:line="240"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365F91" w:themeColor="accent1" w:themeShade="BF"/>
          <w:sz w:val="28"/>
          <w:szCs w:val="28"/>
          <w:rtl/>
          <w:lang w:bidi="ar-IQ"/>
        </w:rPr>
        <w:t>الإستخدامات</w:t>
      </w:r>
      <w:r w:rsidR="000F77E3" w:rsidRPr="00593039">
        <w:rPr>
          <w:rFonts w:asciiTheme="majorBidi" w:hAnsiTheme="majorBidi" w:cstheme="majorBidi"/>
          <w:b/>
          <w:bCs/>
          <w:color w:val="365F91" w:themeColor="accent1" w:themeShade="BF"/>
          <w:sz w:val="28"/>
          <w:szCs w:val="28"/>
          <w:rtl/>
          <w:lang w:bidi="ar-IQ"/>
        </w:rPr>
        <w:t xml:space="preserve"> البيئية</w:t>
      </w:r>
      <w:r w:rsidR="00426492" w:rsidRPr="00593039">
        <w:rPr>
          <w:rFonts w:asciiTheme="majorBidi" w:hAnsiTheme="majorBidi" w:cstheme="majorBidi"/>
          <w:b/>
          <w:bCs/>
          <w:color w:val="365F91" w:themeColor="accent1" w:themeShade="BF"/>
          <w:sz w:val="28"/>
          <w:szCs w:val="28"/>
          <w:rtl/>
          <w:lang w:bidi="ar-IQ"/>
        </w:rPr>
        <w:t xml:space="preserve">: </w:t>
      </w:r>
      <w:r w:rsidR="00426492" w:rsidRPr="00593039">
        <w:rPr>
          <w:rFonts w:asciiTheme="majorBidi" w:hAnsiTheme="majorBidi" w:cstheme="majorBidi"/>
          <w:b/>
          <w:bCs/>
          <w:sz w:val="24"/>
          <w:szCs w:val="24"/>
          <w:rtl/>
          <w:lang w:bidi="ar-IQ"/>
        </w:rPr>
        <w:t>تمثل متطلبات الحد الأدنى للحفاظ على استمرارية معيشة الأحياء المائية المختلفة فهناك حد أدنى من المياه (كما</w:t>
      </w:r>
      <w:r w:rsidR="00AD07E7" w:rsidRPr="00593039">
        <w:rPr>
          <w:rFonts w:asciiTheme="majorBidi" w:hAnsiTheme="majorBidi" w:cstheme="majorBidi"/>
          <w:b/>
          <w:bCs/>
          <w:sz w:val="24"/>
          <w:szCs w:val="24"/>
          <w:rtl/>
          <w:lang w:bidi="ar-IQ"/>
        </w:rPr>
        <w:t>ً</w:t>
      </w:r>
      <w:r w:rsidR="00426492" w:rsidRPr="00593039">
        <w:rPr>
          <w:rFonts w:asciiTheme="majorBidi" w:hAnsiTheme="majorBidi" w:cstheme="majorBidi"/>
          <w:b/>
          <w:bCs/>
          <w:sz w:val="24"/>
          <w:szCs w:val="24"/>
          <w:rtl/>
          <w:lang w:bidi="ar-IQ"/>
        </w:rPr>
        <w:t xml:space="preserve"> ونوعا</w:t>
      </w:r>
      <w:r w:rsidR="00B9171F" w:rsidRPr="00593039">
        <w:rPr>
          <w:rFonts w:asciiTheme="majorBidi" w:hAnsiTheme="majorBidi" w:cstheme="majorBidi"/>
          <w:b/>
          <w:bCs/>
          <w:sz w:val="24"/>
          <w:szCs w:val="24"/>
          <w:rtl/>
          <w:lang w:bidi="ar-IQ"/>
        </w:rPr>
        <w:t>ً</w:t>
      </w:r>
      <w:r w:rsidR="00426492" w:rsidRPr="00593039">
        <w:rPr>
          <w:rFonts w:asciiTheme="majorBidi" w:hAnsiTheme="majorBidi" w:cstheme="majorBidi"/>
          <w:b/>
          <w:bCs/>
          <w:sz w:val="24"/>
          <w:szCs w:val="24"/>
          <w:rtl/>
          <w:lang w:bidi="ar-IQ"/>
        </w:rPr>
        <w:t xml:space="preserve">) </w:t>
      </w:r>
      <w:r w:rsidR="001F35D6" w:rsidRPr="00593039">
        <w:rPr>
          <w:rFonts w:asciiTheme="majorBidi" w:hAnsiTheme="majorBidi" w:cstheme="majorBidi"/>
          <w:b/>
          <w:bCs/>
          <w:sz w:val="24"/>
          <w:szCs w:val="24"/>
          <w:rtl/>
          <w:lang w:bidi="ar-IQ"/>
        </w:rPr>
        <w:t>يتم توفيرها</w:t>
      </w:r>
      <w:r w:rsidR="00426492" w:rsidRPr="00593039">
        <w:rPr>
          <w:rFonts w:asciiTheme="majorBidi" w:hAnsiTheme="majorBidi" w:cstheme="majorBidi"/>
          <w:b/>
          <w:bCs/>
          <w:sz w:val="24"/>
          <w:szCs w:val="24"/>
          <w:rtl/>
          <w:lang w:bidi="ar-IQ"/>
        </w:rPr>
        <w:t xml:space="preserve"> سواءً في الأنهر الرئيسة أو في </w:t>
      </w:r>
      <w:r w:rsidR="000A1B4E" w:rsidRPr="00593039">
        <w:rPr>
          <w:rFonts w:asciiTheme="majorBidi" w:hAnsiTheme="majorBidi" w:cstheme="majorBidi"/>
          <w:b/>
          <w:bCs/>
          <w:sz w:val="24"/>
          <w:szCs w:val="24"/>
          <w:rtl/>
          <w:lang w:bidi="ar-IQ"/>
        </w:rPr>
        <w:t>الأهوار</w:t>
      </w:r>
      <w:r w:rsidR="00426492" w:rsidRPr="00593039">
        <w:rPr>
          <w:rFonts w:asciiTheme="majorBidi" w:hAnsiTheme="majorBidi" w:cstheme="majorBidi"/>
          <w:b/>
          <w:bCs/>
          <w:sz w:val="24"/>
          <w:szCs w:val="24"/>
          <w:rtl/>
          <w:lang w:bidi="ar-IQ"/>
        </w:rPr>
        <w:t xml:space="preserve"> (متطلبات الأغراض البيئية) </w:t>
      </w:r>
      <w:r w:rsidR="00AD07E7" w:rsidRPr="00593039">
        <w:rPr>
          <w:rFonts w:asciiTheme="majorBidi" w:hAnsiTheme="majorBidi" w:cstheme="majorBidi"/>
          <w:b/>
          <w:bCs/>
          <w:sz w:val="24"/>
          <w:szCs w:val="24"/>
          <w:rtl/>
          <w:lang w:bidi="ar-IQ"/>
        </w:rPr>
        <w:t>ت</w:t>
      </w:r>
      <w:r w:rsidR="00426492" w:rsidRPr="00593039">
        <w:rPr>
          <w:rFonts w:asciiTheme="majorBidi" w:hAnsiTheme="majorBidi" w:cstheme="majorBidi"/>
          <w:b/>
          <w:bCs/>
          <w:sz w:val="24"/>
          <w:szCs w:val="24"/>
          <w:rtl/>
          <w:lang w:bidi="ar-IQ"/>
        </w:rPr>
        <w:t xml:space="preserve">ؤخذ بعين الاعتبار عند </w:t>
      </w:r>
      <w:r w:rsidR="00E56994" w:rsidRPr="00593039">
        <w:rPr>
          <w:rFonts w:asciiTheme="majorBidi" w:hAnsiTheme="majorBidi" w:cstheme="majorBidi"/>
          <w:b/>
          <w:bCs/>
          <w:sz w:val="24"/>
          <w:szCs w:val="24"/>
          <w:rtl/>
          <w:lang w:bidi="ar-IQ"/>
        </w:rPr>
        <w:t>تصريف</w:t>
      </w:r>
      <w:r w:rsidR="00426492" w:rsidRPr="00593039">
        <w:rPr>
          <w:rFonts w:asciiTheme="majorBidi" w:hAnsiTheme="majorBidi" w:cstheme="majorBidi"/>
          <w:b/>
          <w:bCs/>
          <w:sz w:val="24"/>
          <w:szCs w:val="24"/>
          <w:rtl/>
          <w:lang w:bidi="ar-IQ"/>
        </w:rPr>
        <w:t xml:space="preserve"> </w:t>
      </w:r>
      <w:r w:rsidR="00C127E0" w:rsidRPr="00593039">
        <w:rPr>
          <w:rFonts w:asciiTheme="majorBidi" w:hAnsiTheme="majorBidi" w:cstheme="majorBidi"/>
          <w:b/>
          <w:bCs/>
          <w:sz w:val="24"/>
          <w:szCs w:val="24"/>
          <w:rtl/>
          <w:lang w:bidi="ar-IQ"/>
        </w:rPr>
        <w:t>الموارد</w:t>
      </w:r>
      <w:r w:rsidR="00426492" w:rsidRPr="00593039">
        <w:rPr>
          <w:rFonts w:asciiTheme="majorBidi" w:hAnsiTheme="majorBidi" w:cstheme="majorBidi"/>
          <w:b/>
          <w:bCs/>
          <w:sz w:val="24"/>
          <w:szCs w:val="24"/>
          <w:rtl/>
          <w:lang w:bidi="ar-IQ"/>
        </w:rPr>
        <w:t xml:space="preserve"> المائية.</w:t>
      </w:r>
    </w:p>
    <w:p w14:paraId="5C4721AF" w14:textId="4820E637" w:rsidR="00166500" w:rsidRPr="00593039" w:rsidRDefault="00316309" w:rsidP="000B0A8D">
      <w:pPr>
        <w:tabs>
          <w:tab w:val="right" w:pos="9540"/>
        </w:tabs>
        <w:bidi/>
        <w:spacing w:line="240"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365F91" w:themeColor="accent1" w:themeShade="BF"/>
          <w:sz w:val="28"/>
          <w:szCs w:val="28"/>
          <w:rtl/>
          <w:lang w:bidi="ar-IQ"/>
        </w:rPr>
        <w:t>معدل التصاريف المجه</w:t>
      </w:r>
      <w:r w:rsidR="00AD07E7" w:rsidRPr="00593039">
        <w:rPr>
          <w:rFonts w:asciiTheme="majorBidi" w:hAnsiTheme="majorBidi" w:cstheme="majorBidi"/>
          <w:b/>
          <w:bCs/>
          <w:color w:val="365F91" w:themeColor="accent1" w:themeShade="BF"/>
          <w:sz w:val="28"/>
          <w:szCs w:val="28"/>
          <w:rtl/>
          <w:lang w:bidi="ar-IQ"/>
        </w:rPr>
        <w:t>ّ</w:t>
      </w:r>
      <w:r w:rsidRPr="00593039">
        <w:rPr>
          <w:rFonts w:asciiTheme="majorBidi" w:hAnsiTheme="majorBidi" w:cstheme="majorBidi"/>
          <w:b/>
          <w:bCs/>
          <w:color w:val="365F91" w:themeColor="accent1" w:themeShade="BF"/>
          <w:sz w:val="28"/>
          <w:szCs w:val="28"/>
          <w:rtl/>
          <w:lang w:bidi="ar-IQ"/>
        </w:rPr>
        <w:t xml:space="preserve">زة للأحواض: </w:t>
      </w:r>
      <w:r w:rsidRPr="00593039">
        <w:rPr>
          <w:rFonts w:asciiTheme="majorBidi" w:hAnsiTheme="majorBidi" w:cstheme="majorBidi"/>
          <w:b/>
          <w:bCs/>
          <w:sz w:val="24"/>
          <w:szCs w:val="24"/>
          <w:rtl/>
          <w:lang w:bidi="ar-IQ"/>
        </w:rPr>
        <w:t>هي كمية المياه المجه</w:t>
      </w:r>
      <w:r w:rsidR="0065515E" w:rsidRPr="00593039">
        <w:rPr>
          <w:rFonts w:asciiTheme="majorBidi" w:hAnsiTheme="majorBidi" w:cstheme="majorBidi"/>
          <w:b/>
          <w:bCs/>
          <w:sz w:val="24"/>
          <w:szCs w:val="24"/>
          <w:rtl/>
          <w:lang w:bidi="ar-IQ"/>
        </w:rPr>
        <w:t>ّ</w:t>
      </w:r>
      <w:r w:rsidRPr="00593039">
        <w:rPr>
          <w:rFonts w:asciiTheme="majorBidi" w:hAnsiTheme="majorBidi" w:cstheme="majorBidi"/>
          <w:b/>
          <w:bCs/>
          <w:sz w:val="24"/>
          <w:szCs w:val="24"/>
          <w:rtl/>
          <w:lang w:bidi="ar-IQ"/>
        </w:rPr>
        <w:t>زة في حوض النهر أما من خارج الحدود أو من الأمطار.</w:t>
      </w:r>
    </w:p>
    <w:p w14:paraId="40A37136" w14:textId="61641A34" w:rsidR="00306E69" w:rsidRPr="00593039" w:rsidRDefault="00316309" w:rsidP="000B0A8D">
      <w:pPr>
        <w:tabs>
          <w:tab w:val="right" w:pos="9540"/>
        </w:tabs>
        <w:bidi/>
        <w:spacing w:line="240"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365F91" w:themeColor="accent1" w:themeShade="BF"/>
          <w:sz w:val="28"/>
          <w:szCs w:val="28"/>
          <w:rtl/>
          <w:lang w:bidi="ar-IQ"/>
        </w:rPr>
        <w:t xml:space="preserve">المنسوب </w:t>
      </w:r>
      <w:r w:rsidR="00E74233" w:rsidRPr="00593039">
        <w:rPr>
          <w:rFonts w:asciiTheme="majorBidi" w:hAnsiTheme="majorBidi" w:cstheme="majorBidi"/>
          <w:b/>
          <w:bCs/>
          <w:color w:val="365F91" w:themeColor="accent1" w:themeShade="BF"/>
          <w:sz w:val="28"/>
          <w:szCs w:val="28"/>
          <w:rtl/>
          <w:lang w:bidi="ar-IQ"/>
        </w:rPr>
        <w:t>المائي:</w:t>
      </w:r>
      <w:r w:rsidRPr="00593039">
        <w:rPr>
          <w:rFonts w:asciiTheme="majorBidi" w:hAnsiTheme="majorBidi" w:cstheme="majorBidi"/>
          <w:b/>
          <w:bCs/>
          <w:color w:val="365F91" w:themeColor="accent1" w:themeShade="BF"/>
          <w:sz w:val="28"/>
          <w:szCs w:val="28"/>
          <w:rtl/>
          <w:lang w:bidi="ar-IQ"/>
        </w:rPr>
        <w:t xml:space="preserve"> </w:t>
      </w:r>
      <w:r w:rsidRPr="00593039">
        <w:rPr>
          <w:rFonts w:asciiTheme="majorBidi" w:hAnsiTheme="majorBidi" w:cstheme="majorBidi"/>
          <w:b/>
          <w:bCs/>
          <w:sz w:val="24"/>
          <w:szCs w:val="24"/>
          <w:rtl/>
          <w:lang w:bidi="ar-IQ"/>
        </w:rPr>
        <w:t xml:space="preserve">هو ارتفاع سطح المياه في الخزان أو البحيرة عن سطح الأرض أي فوق بوابات السدّ وبوحدة قياس </w:t>
      </w:r>
      <w:r w:rsidR="00E74233" w:rsidRPr="00593039">
        <w:rPr>
          <w:rFonts w:asciiTheme="majorBidi" w:hAnsiTheme="majorBidi" w:cstheme="majorBidi"/>
          <w:b/>
          <w:bCs/>
          <w:sz w:val="24"/>
          <w:szCs w:val="24"/>
          <w:rtl/>
          <w:lang w:bidi="ar-IQ"/>
        </w:rPr>
        <w:t>(م).</w:t>
      </w:r>
    </w:p>
    <w:p w14:paraId="462CAC97" w14:textId="6B0EB451" w:rsidR="00306E69" w:rsidRPr="00593039" w:rsidRDefault="00316309" w:rsidP="000B0A8D">
      <w:pPr>
        <w:tabs>
          <w:tab w:val="right" w:pos="9540"/>
        </w:tabs>
        <w:bidi/>
        <w:spacing w:line="240"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365F91" w:themeColor="accent1" w:themeShade="BF"/>
          <w:sz w:val="28"/>
          <w:szCs w:val="28"/>
          <w:rtl/>
          <w:lang w:bidi="ar-IQ"/>
        </w:rPr>
        <w:t>السعة:</w:t>
      </w:r>
      <w:r w:rsidRPr="00593039">
        <w:rPr>
          <w:rFonts w:asciiTheme="majorBidi" w:hAnsiTheme="majorBidi" w:cstheme="majorBidi"/>
          <w:b/>
          <w:bCs/>
          <w:color w:val="365F91" w:themeColor="accent1" w:themeShade="BF"/>
          <w:sz w:val="24"/>
          <w:szCs w:val="24"/>
          <w:rtl/>
          <w:lang w:bidi="ar-IQ"/>
        </w:rPr>
        <w:t xml:space="preserve"> </w:t>
      </w:r>
      <w:r w:rsidRPr="00593039">
        <w:rPr>
          <w:rFonts w:asciiTheme="majorBidi" w:hAnsiTheme="majorBidi" w:cstheme="majorBidi"/>
          <w:b/>
          <w:bCs/>
          <w:sz w:val="24"/>
          <w:szCs w:val="24"/>
          <w:rtl/>
          <w:lang w:bidi="ar-IQ"/>
        </w:rPr>
        <w:t xml:space="preserve">هو الخزن الحي الذي يتوفر عند وصول المنسوب المائي إلى مستوى </w:t>
      </w:r>
      <w:r w:rsidR="0065515E" w:rsidRPr="00593039">
        <w:rPr>
          <w:rFonts w:asciiTheme="majorBidi" w:hAnsiTheme="majorBidi" w:cstheme="majorBidi"/>
          <w:b/>
          <w:bCs/>
          <w:sz w:val="24"/>
          <w:szCs w:val="24"/>
          <w:rtl/>
          <w:lang w:bidi="ar-IQ"/>
        </w:rPr>
        <w:t>إ</w:t>
      </w:r>
      <w:r w:rsidRPr="00593039">
        <w:rPr>
          <w:rFonts w:asciiTheme="majorBidi" w:hAnsiTheme="majorBidi" w:cstheme="majorBidi"/>
          <w:b/>
          <w:bCs/>
          <w:sz w:val="24"/>
          <w:szCs w:val="24"/>
          <w:rtl/>
          <w:lang w:bidi="ar-IQ"/>
        </w:rPr>
        <w:t xml:space="preserve">رتفاع يحقق </w:t>
      </w:r>
      <w:r w:rsidR="0065515E" w:rsidRPr="00593039">
        <w:rPr>
          <w:rFonts w:asciiTheme="majorBidi" w:hAnsiTheme="majorBidi" w:cstheme="majorBidi"/>
          <w:b/>
          <w:bCs/>
          <w:sz w:val="24"/>
          <w:szCs w:val="24"/>
          <w:rtl/>
          <w:lang w:bidi="ar-IQ"/>
        </w:rPr>
        <w:t>إ</w:t>
      </w:r>
      <w:r w:rsidRPr="00593039">
        <w:rPr>
          <w:rFonts w:asciiTheme="majorBidi" w:hAnsiTheme="majorBidi" w:cstheme="majorBidi"/>
          <w:b/>
          <w:bCs/>
          <w:sz w:val="24"/>
          <w:szCs w:val="24"/>
          <w:rtl/>
          <w:lang w:bidi="ar-IQ"/>
        </w:rPr>
        <w:t>يرادات مائية يمكن خزنها في البحيرة أو في السدّ وتكون بوحدة قياس (مليار م³).</w:t>
      </w:r>
    </w:p>
    <w:p w14:paraId="24F0886C" w14:textId="4F5AD231" w:rsidR="008D53E8" w:rsidRPr="00593039" w:rsidRDefault="00316309" w:rsidP="000B0A8D">
      <w:pPr>
        <w:tabs>
          <w:tab w:val="right" w:pos="9540"/>
        </w:tabs>
        <w:bidi/>
        <w:spacing w:line="240"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365F91" w:themeColor="accent1" w:themeShade="BF"/>
          <w:sz w:val="28"/>
          <w:szCs w:val="28"/>
          <w:rtl/>
          <w:lang w:bidi="ar-IQ"/>
        </w:rPr>
        <w:t>الخزن الحي:</w:t>
      </w:r>
      <w:r w:rsidRPr="00593039">
        <w:rPr>
          <w:rFonts w:asciiTheme="majorBidi" w:hAnsiTheme="majorBidi" w:cstheme="majorBidi"/>
          <w:color w:val="365F91" w:themeColor="accent1" w:themeShade="BF"/>
          <w:sz w:val="24"/>
          <w:szCs w:val="24"/>
          <w:rtl/>
          <w:lang w:bidi="ar-IQ"/>
        </w:rPr>
        <w:t xml:space="preserve"> </w:t>
      </w:r>
      <w:r w:rsidRPr="00593039">
        <w:rPr>
          <w:rFonts w:asciiTheme="majorBidi" w:hAnsiTheme="majorBidi" w:cstheme="majorBidi"/>
          <w:b/>
          <w:bCs/>
          <w:sz w:val="24"/>
          <w:szCs w:val="24"/>
          <w:rtl/>
          <w:lang w:bidi="ar-IQ"/>
        </w:rPr>
        <w:t xml:space="preserve">هو كمية المياه الموجودة في الخزان والتي يمكن استخدامها لأي غرض من الأغراض مثل إطلاقها في السدود لتوليد الطاقة الكهربائية </w:t>
      </w:r>
      <w:r w:rsidR="009A28A5" w:rsidRPr="00593039">
        <w:rPr>
          <w:rFonts w:asciiTheme="majorBidi" w:hAnsiTheme="majorBidi" w:cstheme="majorBidi"/>
          <w:b/>
          <w:bCs/>
          <w:sz w:val="24"/>
          <w:szCs w:val="24"/>
          <w:rtl/>
          <w:lang w:bidi="ar-IQ"/>
        </w:rPr>
        <w:t>والاستخدام</w:t>
      </w:r>
      <w:r w:rsidRPr="00593039">
        <w:rPr>
          <w:rFonts w:asciiTheme="majorBidi" w:hAnsiTheme="majorBidi" w:cstheme="majorBidi"/>
          <w:b/>
          <w:bCs/>
          <w:sz w:val="24"/>
          <w:szCs w:val="24"/>
          <w:rtl/>
          <w:lang w:bidi="ar-IQ"/>
        </w:rPr>
        <w:t xml:space="preserve"> الزراعي أو </w:t>
      </w:r>
      <w:r w:rsidR="0096602A" w:rsidRPr="00593039">
        <w:rPr>
          <w:rFonts w:asciiTheme="majorBidi" w:hAnsiTheme="majorBidi" w:cstheme="majorBidi"/>
          <w:b/>
          <w:bCs/>
          <w:sz w:val="24"/>
          <w:szCs w:val="24"/>
          <w:rtl/>
          <w:lang w:bidi="ar-IQ"/>
        </w:rPr>
        <w:t>ي</w:t>
      </w:r>
      <w:r w:rsidRPr="00593039">
        <w:rPr>
          <w:rFonts w:asciiTheme="majorBidi" w:hAnsiTheme="majorBidi" w:cstheme="majorBidi"/>
          <w:b/>
          <w:bCs/>
          <w:sz w:val="24"/>
          <w:szCs w:val="24"/>
          <w:rtl/>
          <w:lang w:bidi="ar-IQ"/>
        </w:rPr>
        <w:t>مكن إبقاؤها مخزونة ل</w:t>
      </w:r>
      <w:r w:rsidR="0096602A" w:rsidRPr="00593039">
        <w:rPr>
          <w:rFonts w:asciiTheme="majorBidi" w:hAnsiTheme="majorBidi" w:cstheme="majorBidi"/>
          <w:b/>
          <w:bCs/>
          <w:sz w:val="24"/>
          <w:szCs w:val="24"/>
          <w:rtl/>
          <w:lang w:bidi="ar-IQ"/>
        </w:rPr>
        <w:t>إ</w:t>
      </w:r>
      <w:r w:rsidRPr="00593039">
        <w:rPr>
          <w:rFonts w:asciiTheme="majorBidi" w:hAnsiTheme="majorBidi" w:cstheme="majorBidi"/>
          <w:b/>
          <w:bCs/>
          <w:sz w:val="24"/>
          <w:szCs w:val="24"/>
          <w:rtl/>
          <w:lang w:bidi="ar-IQ"/>
        </w:rPr>
        <w:t>ستخدامها في حالة حدوث شحة في المياه .</w:t>
      </w:r>
    </w:p>
    <w:p w14:paraId="4F2CC3F6" w14:textId="101E01C0" w:rsidR="00632386" w:rsidRPr="00593039" w:rsidRDefault="00316309" w:rsidP="000B0A8D">
      <w:pPr>
        <w:tabs>
          <w:tab w:val="right" w:pos="9540"/>
        </w:tabs>
        <w:bidi/>
        <w:spacing w:line="240" w:lineRule="auto"/>
        <w:ind w:left="90" w:right="-450" w:firstLine="0"/>
        <w:rPr>
          <w:rFonts w:asciiTheme="majorBidi" w:hAnsiTheme="majorBidi" w:cstheme="majorBidi"/>
          <w:b/>
          <w:bCs/>
          <w:sz w:val="24"/>
          <w:szCs w:val="24"/>
          <w:lang w:bidi="ar-IQ"/>
        </w:rPr>
      </w:pPr>
      <w:r w:rsidRPr="00593039">
        <w:rPr>
          <w:rFonts w:asciiTheme="majorBidi" w:hAnsiTheme="majorBidi" w:cstheme="majorBidi"/>
          <w:b/>
          <w:bCs/>
          <w:color w:val="365F91" w:themeColor="accent1" w:themeShade="BF"/>
          <w:sz w:val="28"/>
          <w:szCs w:val="28"/>
          <w:rtl/>
          <w:lang w:bidi="ar-IQ"/>
        </w:rPr>
        <w:t xml:space="preserve">الخزن </w:t>
      </w:r>
      <w:r w:rsidR="00E74233" w:rsidRPr="00593039">
        <w:rPr>
          <w:rFonts w:asciiTheme="majorBidi" w:hAnsiTheme="majorBidi" w:cstheme="majorBidi"/>
          <w:b/>
          <w:bCs/>
          <w:color w:val="365F91" w:themeColor="accent1" w:themeShade="BF"/>
          <w:sz w:val="28"/>
          <w:szCs w:val="28"/>
          <w:rtl/>
          <w:lang w:bidi="ar-IQ"/>
        </w:rPr>
        <w:t>الميت:</w:t>
      </w:r>
      <w:r w:rsidRPr="00593039">
        <w:rPr>
          <w:rFonts w:asciiTheme="majorBidi" w:hAnsiTheme="majorBidi" w:cstheme="majorBidi"/>
          <w:b/>
          <w:bCs/>
          <w:color w:val="365F91" w:themeColor="accent1" w:themeShade="BF"/>
          <w:sz w:val="24"/>
          <w:szCs w:val="24"/>
          <w:rtl/>
          <w:lang w:bidi="ar-IQ"/>
        </w:rPr>
        <w:t xml:space="preserve"> </w:t>
      </w:r>
      <w:r w:rsidRPr="00593039">
        <w:rPr>
          <w:rFonts w:asciiTheme="majorBidi" w:hAnsiTheme="majorBidi" w:cstheme="majorBidi"/>
          <w:b/>
          <w:bCs/>
          <w:sz w:val="24"/>
          <w:szCs w:val="24"/>
          <w:rtl/>
          <w:lang w:bidi="ar-IQ"/>
        </w:rPr>
        <w:t>هو كمية المياه الموجودة في الخزان والتي لا يمكن استخدامها مطلقاً لأن هذه المياه دون مستوى التصريف أي</w:t>
      </w:r>
      <w:r w:rsidR="0096602A" w:rsidRPr="00593039">
        <w:rPr>
          <w:rFonts w:asciiTheme="majorBidi" w:hAnsiTheme="majorBidi" w:cstheme="majorBidi"/>
          <w:b/>
          <w:bCs/>
          <w:sz w:val="24"/>
          <w:szCs w:val="24"/>
          <w:rtl/>
          <w:lang w:bidi="ar-IQ"/>
        </w:rPr>
        <w:t xml:space="preserve"> إن </w:t>
      </w:r>
      <w:r w:rsidRPr="00593039">
        <w:rPr>
          <w:rFonts w:asciiTheme="majorBidi" w:hAnsiTheme="majorBidi" w:cstheme="majorBidi"/>
          <w:b/>
          <w:bCs/>
          <w:sz w:val="24"/>
          <w:szCs w:val="24"/>
          <w:rtl/>
          <w:lang w:bidi="ar-IQ"/>
        </w:rPr>
        <w:t>المضخات لا يمكن أن تصل إليها في البحيرة ولا يمكن توصيلها إلى بوابات السد لإطلاقها</w:t>
      </w:r>
      <w:r w:rsidR="00BE2E59" w:rsidRPr="00593039">
        <w:rPr>
          <w:rFonts w:asciiTheme="majorBidi" w:hAnsiTheme="majorBidi" w:cstheme="majorBidi"/>
          <w:b/>
          <w:bCs/>
          <w:sz w:val="24"/>
          <w:szCs w:val="24"/>
          <w:rtl/>
          <w:lang w:bidi="ar-IQ"/>
        </w:rPr>
        <w:t xml:space="preserve"> في</w:t>
      </w:r>
      <w:r w:rsidRPr="00593039">
        <w:rPr>
          <w:rFonts w:asciiTheme="majorBidi" w:hAnsiTheme="majorBidi" w:cstheme="majorBidi"/>
          <w:b/>
          <w:bCs/>
          <w:sz w:val="24"/>
          <w:szCs w:val="24"/>
          <w:rtl/>
          <w:lang w:bidi="ar-IQ"/>
        </w:rPr>
        <w:t xml:space="preserve"> </w:t>
      </w:r>
      <w:r w:rsidR="00BE2E59" w:rsidRPr="00593039">
        <w:rPr>
          <w:rFonts w:asciiTheme="majorBidi" w:hAnsiTheme="majorBidi" w:cstheme="majorBidi"/>
          <w:b/>
          <w:bCs/>
          <w:sz w:val="24"/>
          <w:szCs w:val="24"/>
          <w:rtl/>
          <w:lang w:bidi="ar-IQ"/>
        </w:rPr>
        <w:t>ا</w:t>
      </w:r>
      <w:r w:rsidRPr="00593039">
        <w:rPr>
          <w:rFonts w:asciiTheme="majorBidi" w:hAnsiTheme="majorBidi" w:cstheme="majorBidi"/>
          <w:b/>
          <w:bCs/>
          <w:sz w:val="24"/>
          <w:szCs w:val="24"/>
          <w:rtl/>
          <w:lang w:bidi="ar-IQ"/>
        </w:rPr>
        <w:t>لمشاريع المائية.</w:t>
      </w:r>
    </w:p>
    <w:p w14:paraId="43E73BA1" w14:textId="0D566640" w:rsidR="001746E4" w:rsidRPr="00593039" w:rsidRDefault="00F741D7" w:rsidP="000B0A8D">
      <w:pPr>
        <w:tabs>
          <w:tab w:val="right" w:pos="9540"/>
        </w:tabs>
        <w:bidi/>
        <w:spacing w:line="240"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sz w:val="28"/>
          <w:szCs w:val="28"/>
          <w:rtl/>
          <w:lang w:bidi="ar-IQ"/>
        </w:rPr>
        <w:t xml:space="preserve"> </w:t>
      </w:r>
      <w:r w:rsidR="00A10D0A" w:rsidRPr="00593039">
        <w:rPr>
          <w:rFonts w:asciiTheme="majorBidi" w:hAnsiTheme="majorBidi" w:cstheme="majorBidi"/>
          <w:b/>
          <w:bCs/>
          <w:color w:val="365F91" w:themeColor="accent1" w:themeShade="BF"/>
          <w:sz w:val="28"/>
          <w:szCs w:val="28"/>
          <w:rtl/>
          <w:lang w:bidi="ar-IQ"/>
        </w:rPr>
        <w:t>الماء</w:t>
      </w:r>
      <w:r w:rsidR="00A10D0A" w:rsidRPr="00593039">
        <w:rPr>
          <w:rFonts w:asciiTheme="majorBidi" w:hAnsiTheme="majorBidi" w:cstheme="majorBidi"/>
          <w:b/>
          <w:bCs/>
          <w:sz w:val="28"/>
          <w:szCs w:val="28"/>
          <w:rtl/>
          <w:lang w:bidi="ar-IQ"/>
        </w:rPr>
        <w:t xml:space="preserve"> </w:t>
      </w:r>
      <w:r w:rsidRPr="00593039">
        <w:rPr>
          <w:rFonts w:asciiTheme="majorBidi" w:hAnsiTheme="majorBidi" w:cstheme="majorBidi"/>
          <w:b/>
          <w:bCs/>
          <w:color w:val="365F91" w:themeColor="accent1" w:themeShade="BF"/>
          <w:sz w:val="28"/>
          <w:szCs w:val="28"/>
          <w:rtl/>
          <w:lang w:bidi="ar-IQ"/>
        </w:rPr>
        <w:t xml:space="preserve">الموزع مجاناً: </w:t>
      </w:r>
      <w:r w:rsidRPr="00593039">
        <w:rPr>
          <w:rFonts w:asciiTheme="majorBidi" w:hAnsiTheme="majorBidi" w:cstheme="majorBidi"/>
          <w:b/>
          <w:bCs/>
          <w:sz w:val="24"/>
          <w:szCs w:val="24"/>
          <w:rtl/>
          <w:lang w:bidi="ar-IQ"/>
        </w:rPr>
        <w:t xml:space="preserve">هو الماء الذي لا تصدر به قوائم </w:t>
      </w:r>
      <w:r w:rsidR="00034317" w:rsidRPr="00593039">
        <w:rPr>
          <w:rFonts w:asciiTheme="majorBidi" w:hAnsiTheme="majorBidi" w:cstheme="majorBidi"/>
          <w:b/>
          <w:bCs/>
          <w:sz w:val="24"/>
          <w:szCs w:val="24"/>
          <w:rtl/>
          <w:lang w:bidi="ar-IQ"/>
        </w:rPr>
        <w:t>أجور</w:t>
      </w:r>
      <w:r w:rsidRPr="00593039">
        <w:rPr>
          <w:rFonts w:asciiTheme="majorBidi" w:hAnsiTheme="majorBidi" w:cstheme="majorBidi"/>
          <w:b/>
          <w:bCs/>
          <w:sz w:val="24"/>
          <w:szCs w:val="24"/>
          <w:rtl/>
          <w:lang w:bidi="ar-IQ"/>
        </w:rPr>
        <w:t xml:space="preserve">. </w:t>
      </w:r>
    </w:p>
    <w:p w14:paraId="3A7843C6" w14:textId="2FA4D0FE" w:rsidR="00426492" w:rsidRPr="00593039" w:rsidRDefault="000F77E3" w:rsidP="000B0A8D">
      <w:pPr>
        <w:tabs>
          <w:tab w:val="right" w:pos="9540"/>
        </w:tabs>
        <w:bidi/>
        <w:spacing w:line="240"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365F91" w:themeColor="accent1" w:themeShade="BF"/>
          <w:sz w:val="28"/>
          <w:szCs w:val="28"/>
          <w:rtl/>
          <w:lang w:bidi="ar-IQ"/>
        </w:rPr>
        <w:t>الماء المباع</w:t>
      </w:r>
      <w:r w:rsidR="00F741D7" w:rsidRPr="00593039">
        <w:rPr>
          <w:rFonts w:asciiTheme="majorBidi" w:hAnsiTheme="majorBidi" w:cstheme="majorBidi"/>
          <w:b/>
          <w:bCs/>
          <w:color w:val="365F91" w:themeColor="accent1" w:themeShade="BF"/>
          <w:sz w:val="28"/>
          <w:szCs w:val="28"/>
          <w:rtl/>
          <w:lang w:bidi="ar-IQ"/>
        </w:rPr>
        <w:t>:</w:t>
      </w:r>
      <w:r w:rsidR="00F741D7" w:rsidRPr="00593039">
        <w:rPr>
          <w:rFonts w:asciiTheme="majorBidi" w:hAnsiTheme="majorBidi" w:cstheme="majorBidi"/>
          <w:b/>
          <w:bCs/>
          <w:color w:val="365F91" w:themeColor="accent1" w:themeShade="BF"/>
          <w:sz w:val="24"/>
          <w:szCs w:val="24"/>
          <w:rtl/>
          <w:lang w:bidi="ar-IQ"/>
        </w:rPr>
        <w:t xml:space="preserve"> </w:t>
      </w:r>
      <w:r w:rsidR="00F741D7" w:rsidRPr="00593039">
        <w:rPr>
          <w:rFonts w:asciiTheme="majorBidi" w:hAnsiTheme="majorBidi" w:cstheme="majorBidi"/>
          <w:b/>
          <w:bCs/>
          <w:sz w:val="24"/>
          <w:szCs w:val="24"/>
          <w:rtl/>
          <w:lang w:bidi="ar-IQ"/>
        </w:rPr>
        <w:t xml:space="preserve">هو الماء الذي صدرت به قوائم </w:t>
      </w:r>
      <w:r w:rsidR="00034317" w:rsidRPr="00593039">
        <w:rPr>
          <w:rFonts w:asciiTheme="majorBidi" w:hAnsiTheme="majorBidi" w:cstheme="majorBidi"/>
          <w:b/>
          <w:bCs/>
          <w:sz w:val="24"/>
          <w:szCs w:val="24"/>
          <w:rtl/>
          <w:lang w:bidi="ar-IQ"/>
        </w:rPr>
        <w:t>أجور</w:t>
      </w:r>
      <w:r w:rsidR="008E39E1" w:rsidRPr="00593039">
        <w:rPr>
          <w:rFonts w:asciiTheme="majorBidi" w:hAnsiTheme="majorBidi" w:cstheme="majorBidi"/>
          <w:b/>
          <w:bCs/>
          <w:sz w:val="24"/>
          <w:szCs w:val="24"/>
          <w:rtl/>
          <w:lang w:bidi="ar-IQ"/>
        </w:rPr>
        <w:t xml:space="preserve"> </w:t>
      </w:r>
      <w:r w:rsidR="00D4736C" w:rsidRPr="00593039">
        <w:rPr>
          <w:rFonts w:asciiTheme="majorBidi" w:hAnsiTheme="majorBidi" w:cstheme="majorBidi"/>
          <w:b/>
          <w:bCs/>
          <w:sz w:val="24"/>
          <w:szCs w:val="24"/>
          <w:rtl/>
          <w:lang w:bidi="ar-IQ"/>
        </w:rPr>
        <w:t>.</w:t>
      </w:r>
    </w:p>
    <w:p w14:paraId="32CCD6DA" w14:textId="41729040" w:rsidR="001746E4" w:rsidRPr="00593039" w:rsidRDefault="008E39E1" w:rsidP="000B0A8D">
      <w:pPr>
        <w:tabs>
          <w:tab w:val="right" w:pos="9540"/>
        </w:tabs>
        <w:bidi/>
        <w:spacing w:line="240"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365F91" w:themeColor="accent1" w:themeShade="BF"/>
          <w:sz w:val="28"/>
          <w:szCs w:val="28"/>
          <w:rtl/>
          <w:lang w:bidi="ar-IQ"/>
        </w:rPr>
        <w:t xml:space="preserve">الضياعات: </w:t>
      </w:r>
      <w:r w:rsidRPr="00593039">
        <w:rPr>
          <w:rFonts w:asciiTheme="majorBidi" w:hAnsiTheme="majorBidi" w:cstheme="majorBidi"/>
          <w:b/>
          <w:bCs/>
          <w:sz w:val="24"/>
          <w:szCs w:val="24"/>
          <w:rtl/>
          <w:lang w:bidi="ar-IQ"/>
        </w:rPr>
        <w:t>هي كمية المياه المفقودة بسبب التسرب أثناء النقل بين نقطة الإنتاج ونقطة الاستعمال أو بسبب تجاوزات المواطنين على الشبكة أو وجود تكسرات في أنابيب الشبكة الناقلة للمياه ويمثل الفرق بين ما ينتج في محطات إنتاج الماء وما يصل إلى المستهلك من الماء الصالح للشرب .</w:t>
      </w:r>
    </w:p>
    <w:p w14:paraId="035E1F7D" w14:textId="66280177" w:rsidR="001746E4" w:rsidRPr="00593039" w:rsidRDefault="00D4736C" w:rsidP="000B0A8D">
      <w:pPr>
        <w:tabs>
          <w:tab w:val="right" w:pos="9540"/>
        </w:tabs>
        <w:bidi/>
        <w:spacing w:line="240"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365F91" w:themeColor="accent1" w:themeShade="BF"/>
          <w:sz w:val="28"/>
          <w:szCs w:val="28"/>
          <w:rtl/>
          <w:lang w:bidi="ar-IQ"/>
        </w:rPr>
        <w:t xml:space="preserve">السكان المخدومين بشبكات توزيع المياه الصالحة للشرب </w:t>
      </w:r>
      <w:r w:rsidR="00905A53" w:rsidRPr="00593039">
        <w:rPr>
          <w:rFonts w:asciiTheme="majorBidi" w:hAnsiTheme="majorBidi" w:cstheme="majorBidi"/>
          <w:b/>
          <w:bCs/>
          <w:color w:val="365F91" w:themeColor="accent1" w:themeShade="BF"/>
          <w:sz w:val="28"/>
          <w:szCs w:val="28"/>
          <w:rtl/>
          <w:lang w:bidi="ar-IQ"/>
        </w:rPr>
        <w:t>:</w:t>
      </w:r>
      <w:r w:rsidRPr="00593039">
        <w:rPr>
          <w:rFonts w:asciiTheme="majorBidi" w:hAnsiTheme="majorBidi" w:cstheme="majorBidi"/>
          <w:b/>
          <w:bCs/>
          <w:color w:val="365F91" w:themeColor="accent1" w:themeShade="BF"/>
          <w:sz w:val="24"/>
          <w:szCs w:val="24"/>
          <w:rtl/>
          <w:lang w:bidi="ar-IQ"/>
        </w:rPr>
        <w:t xml:space="preserve"> </w:t>
      </w:r>
      <w:r w:rsidRPr="00593039">
        <w:rPr>
          <w:rFonts w:asciiTheme="majorBidi" w:hAnsiTheme="majorBidi" w:cstheme="majorBidi"/>
          <w:b/>
          <w:bCs/>
          <w:sz w:val="24"/>
          <w:szCs w:val="24"/>
          <w:rtl/>
          <w:lang w:bidi="ar-IQ"/>
        </w:rPr>
        <w:t xml:space="preserve">هم السكان الذين تصلهم المياه الصالحة للشرب </w:t>
      </w:r>
      <w:r w:rsidR="00AF3D0C" w:rsidRPr="00593039">
        <w:rPr>
          <w:rFonts w:asciiTheme="majorBidi" w:hAnsiTheme="majorBidi" w:cstheme="majorBidi"/>
          <w:b/>
          <w:bCs/>
          <w:sz w:val="24"/>
          <w:szCs w:val="24"/>
          <w:rtl/>
          <w:lang w:bidi="ar-IQ"/>
        </w:rPr>
        <w:t>عن طريق</w:t>
      </w:r>
      <w:r w:rsidRPr="00593039">
        <w:rPr>
          <w:rFonts w:asciiTheme="majorBidi" w:hAnsiTheme="majorBidi" w:cstheme="majorBidi"/>
          <w:b/>
          <w:bCs/>
          <w:sz w:val="24"/>
          <w:szCs w:val="24"/>
          <w:rtl/>
          <w:lang w:bidi="ar-IQ"/>
        </w:rPr>
        <w:t xml:space="preserve"> شبكات توزيع المياه المنتجة من دوائر الماء الحكومية حصراً </w:t>
      </w:r>
      <w:r w:rsidR="007E3E34" w:rsidRPr="00593039">
        <w:rPr>
          <w:rFonts w:asciiTheme="majorBidi" w:hAnsiTheme="majorBidi" w:cstheme="majorBidi"/>
          <w:b/>
          <w:bCs/>
          <w:sz w:val="24"/>
          <w:szCs w:val="24"/>
          <w:rtl/>
          <w:lang w:bidi="ar-IQ"/>
        </w:rPr>
        <w:t>و</w:t>
      </w:r>
      <w:r w:rsidR="000D15D1" w:rsidRPr="00593039">
        <w:rPr>
          <w:rFonts w:asciiTheme="majorBidi" w:hAnsiTheme="majorBidi" w:cstheme="majorBidi"/>
          <w:b/>
          <w:bCs/>
          <w:sz w:val="24"/>
          <w:szCs w:val="24"/>
          <w:rtl/>
          <w:lang w:bidi="ar-IQ"/>
        </w:rPr>
        <w:t xml:space="preserve">هي </w:t>
      </w:r>
      <w:r w:rsidRPr="00593039">
        <w:rPr>
          <w:rFonts w:asciiTheme="majorBidi" w:hAnsiTheme="majorBidi" w:cstheme="majorBidi"/>
          <w:b/>
          <w:bCs/>
          <w:sz w:val="24"/>
          <w:szCs w:val="24"/>
          <w:rtl/>
          <w:lang w:bidi="ar-IQ"/>
        </w:rPr>
        <w:t>المسؤولة عن التجهيز.</w:t>
      </w:r>
    </w:p>
    <w:p w14:paraId="73A50DF2" w14:textId="77777777" w:rsidR="00DE20AC" w:rsidRPr="00593039" w:rsidRDefault="00DE20AC" w:rsidP="000B0A8D">
      <w:pPr>
        <w:tabs>
          <w:tab w:val="right" w:pos="9540"/>
        </w:tabs>
        <w:bidi/>
        <w:spacing w:line="240" w:lineRule="auto"/>
        <w:ind w:left="90" w:right="-450" w:firstLine="0"/>
        <w:rPr>
          <w:rFonts w:asciiTheme="majorBidi" w:hAnsiTheme="majorBidi" w:cstheme="majorBidi"/>
          <w:b/>
          <w:bCs/>
          <w:sz w:val="24"/>
          <w:szCs w:val="24"/>
          <w:rtl/>
        </w:rPr>
      </w:pPr>
      <w:r w:rsidRPr="00593039">
        <w:rPr>
          <w:rFonts w:asciiTheme="majorBidi" w:hAnsiTheme="majorBidi" w:cstheme="majorBidi"/>
          <w:b/>
          <w:bCs/>
          <w:color w:val="365F91" w:themeColor="accent1" w:themeShade="BF"/>
          <w:sz w:val="28"/>
          <w:szCs w:val="28"/>
          <w:rtl/>
          <w:lang w:bidi="ar-IQ"/>
        </w:rPr>
        <w:t>الفحوصات البيولوجية للمياه</w:t>
      </w:r>
      <w:r w:rsidR="0065515E" w:rsidRPr="00593039">
        <w:rPr>
          <w:rFonts w:asciiTheme="majorBidi" w:hAnsiTheme="majorBidi" w:cstheme="majorBidi"/>
          <w:b/>
          <w:bCs/>
          <w:color w:val="365F91" w:themeColor="accent1" w:themeShade="BF"/>
          <w:sz w:val="28"/>
          <w:szCs w:val="28"/>
          <w:rtl/>
          <w:lang w:bidi="ar-IQ"/>
        </w:rPr>
        <w:t xml:space="preserve"> </w:t>
      </w:r>
      <w:r w:rsidR="00905A53" w:rsidRPr="00593039">
        <w:rPr>
          <w:rFonts w:asciiTheme="majorBidi" w:hAnsiTheme="majorBidi" w:cstheme="majorBidi"/>
          <w:b/>
          <w:bCs/>
          <w:color w:val="365F91" w:themeColor="accent1" w:themeShade="BF"/>
          <w:sz w:val="28"/>
          <w:szCs w:val="28"/>
          <w:rtl/>
          <w:lang w:bidi="ar-IQ"/>
        </w:rPr>
        <w:t>:</w:t>
      </w:r>
      <w:r w:rsidRPr="00593039">
        <w:rPr>
          <w:rFonts w:asciiTheme="majorBidi" w:hAnsiTheme="majorBidi" w:cstheme="majorBidi"/>
          <w:b/>
          <w:bCs/>
          <w:color w:val="365F91" w:themeColor="accent1" w:themeShade="BF"/>
          <w:sz w:val="24"/>
          <w:szCs w:val="24"/>
          <w:rtl/>
          <w:lang w:bidi="ar-IQ"/>
        </w:rPr>
        <w:t xml:space="preserve"> </w:t>
      </w:r>
      <w:r w:rsidRPr="00593039">
        <w:rPr>
          <w:rFonts w:asciiTheme="majorBidi" w:hAnsiTheme="majorBidi" w:cstheme="majorBidi"/>
          <w:b/>
          <w:bCs/>
          <w:sz w:val="24"/>
          <w:szCs w:val="24"/>
          <w:rtl/>
          <w:lang w:bidi="ar-IQ"/>
        </w:rPr>
        <w:t>هي الفحوصات الخاصة بالكائنات الحية الممرضة والتي تشمل:</w:t>
      </w:r>
      <w:r w:rsidRPr="00593039">
        <w:rPr>
          <w:rFonts w:asciiTheme="majorBidi" w:hAnsiTheme="majorBidi" w:cstheme="majorBidi"/>
          <w:b/>
          <w:bCs/>
          <w:sz w:val="24"/>
          <w:szCs w:val="24"/>
          <w:rtl/>
        </w:rPr>
        <w:t xml:space="preserve"> </w:t>
      </w:r>
    </w:p>
    <w:p w14:paraId="1E14E7C4" w14:textId="77777777" w:rsidR="00DE20AC" w:rsidRPr="00593039" w:rsidRDefault="00DE20AC" w:rsidP="000B0A8D">
      <w:pPr>
        <w:pStyle w:val="ListParagraph"/>
        <w:numPr>
          <w:ilvl w:val="0"/>
          <w:numId w:val="3"/>
        </w:numPr>
        <w:tabs>
          <w:tab w:val="right" w:pos="720"/>
          <w:tab w:val="right" w:pos="810"/>
          <w:tab w:val="right" w:pos="9540"/>
        </w:tabs>
        <w:bidi/>
        <w:spacing w:line="240" w:lineRule="auto"/>
        <w:ind w:left="270" w:right="-450" w:firstLine="0"/>
        <w:rPr>
          <w:rFonts w:asciiTheme="majorBidi" w:hAnsiTheme="majorBidi" w:cstheme="majorBidi"/>
          <w:b/>
          <w:bCs/>
          <w:sz w:val="24"/>
          <w:szCs w:val="24"/>
          <w:rtl/>
          <w:lang w:bidi="ar-IQ"/>
        </w:rPr>
      </w:pPr>
      <w:r w:rsidRPr="00593039">
        <w:rPr>
          <w:rFonts w:asciiTheme="majorBidi" w:hAnsiTheme="majorBidi" w:cstheme="majorBidi"/>
          <w:b/>
          <w:bCs/>
          <w:sz w:val="24"/>
          <w:szCs w:val="24"/>
          <w:rtl/>
          <w:lang w:bidi="ar-IQ"/>
        </w:rPr>
        <w:t xml:space="preserve">بكتريا القولون البرازية </w:t>
      </w:r>
      <w:r w:rsidR="0090554B" w:rsidRPr="00593039">
        <w:rPr>
          <w:rFonts w:asciiTheme="majorBidi" w:hAnsiTheme="majorBidi" w:cstheme="majorBidi"/>
          <w:b/>
          <w:bCs/>
          <w:sz w:val="24"/>
          <w:szCs w:val="24"/>
          <w:rtl/>
          <w:lang w:bidi="ar-IQ"/>
        </w:rPr>
        <w:t>(</w:t>
      </w:r>
      <w:r w:rsidRPr="00593039">
        <w:rPr>
          <w:rFonts w:asciiTheme="majorBidi" w:hAnsiTheme="majorBidi" w:cstheme="majorBidi"/>
          <w:b/>
          <w:bCs/>
          <w:sz w:val="24"/>
          <w:szCs w:val="24"/>
          <w:rtl/>
          <w:lang w:bidi="ar-IQ"/>
        </w:rPr>
        <w:t>100</w:t>
      </w:r>
      <w:r w:rsidR="0090554B" w:rsidRPr="00593039">
        <w:rPr>
          <w:rFonts w:asciiTheme="majorBidi" w:hAnsiTheme="majorBidi" w:cstheme="majorBidi"/>
          <w:b/>
          <w:bCs/>
          <w:sz w:val="24"/>
          <w:szCs w:val="24"/>
          <w:rtl/>
          <w:lang w:bidi="ar-IQ"/>
        </w:rPr>
        <w:t>)</w:t>
      </w:r>
      <w:r w:rsidRPr="00593039">
        <w:rPr>
          <w:rFonts w:asciiTheme="majorBidi" w:hAnsiTheme="majorBidi" w:cstheme="majorBidi"/>
          <w:b/>
          <w:bCs/>
          <w:sz w:val="24"/>
          <w:szCs w:val="24"/>
          <w:rtl/>
          <w:lang w:bidi="ar-IQ"/>
        </w:rPr>
        <w:t xml:space="preserve"> </w:t>
      </w:r>
      <w:proofErr w:type="spellStart"/>
      <w:r w:rsidRPr="00593039">
        <w:rPr>
          <w:rFonts w:asciiTheme="majorBidi" w:hAnsiTheme="majorBidi" w:cstheme="majorBidi"/>
          <w:b/>
          <w:bCs/>
          <w:sz w:val="24"/>
          <w:szCs w:val="24"/>
          <w:lang w:bidi="ar-IQ"/>
        </w:rPr>
        <w:t>T.E.coli</w:t>
      </w:r>
      <w:proofErr w:type="spellEnd"/>
      <w:r w:rsidRPr="00593039">
        <w:rPr>
          <w:rFonts w:asciiTheme="majorBidi" w:hAnsiTheme="majorBidi" w:cstheme="majorBidi"/>
          <w:b/>
          <w:bCs/>
          <w:sz w:val="24"/>
          <w:szCs w:val="24"/>
          <w:lang w:bidi="ar-IQ"/>
        </w:rPr>
        <w:t>/ml</w:t>
      </w:r>
    </w:p>
    <w:p w14:paraId="230BFE95" w14:textId="77777777" w:rsidR="00DE20AC" w:rsidRPr="00593039" w:rsidRDefault="00DE20AC" w:rsidP="000B0A8D">
      <w:pPr>
        <w:pStyle w:val="ListParagraph"/>
        <w:numPr>
          <w:ilvl w:val="0"/>
          <w:numId w:val="4"/>
        </w:numPr>
        <w:tabs>
          <w:tab w:val="right" w:pos="720"/>
          <w:tab w:val="right" w:pos="810"/>
          <w:tab w:val="right" w:pos="9540"/>
        </w:tabs>
        <w:bidi/>
        <w:spacing w:line="240" w:lineRule="auto"/>
        <w:ind w:left="270" w:right="-450" w:firstLine="0"/>
        <w:rPr>
          <w:rFonts w:asciiTheme="majorBidi" w:hAnsiTheme="majorBidi" w:cstheme="majorBidi"/>
          <w:b/>
          <w:bCs/>
          <w:sz w:val="24"/>
          <w:szCs w:val="24"/>
          <w:lang w:bidi="ar-IQ"/>
        </w:rPr>
      </w:pPr>
      <w:r w:rsidRPr="00593039">
        <w:rPr>
          <w:rFonts w:asciiTheme="majorBidi" w:hAnsiTheme="majorBidi" w:cstheme="majorBidi"/>
          <w:b/>
          <w:bCs/>
          <w:sz w:val="24"/>
          <w:szCs w:val="24"/>
          <w:rtl/>
          <w:lang w:bidi="ar-IQ"/>
        </w:rPr>
        <w:t xml:space="preserve">بكتريا القولون المعوية </w:t>
      </w:r>
      <w:r w:rsidR="0090554B" w:rsidRPr="00593039">
        <w:rPr>
          <w:rFonts w:asciiTheme="majorBidi" w:hAnsiTheme="majorBidi" w:cstheme="majorBidi"/>
          <w:b/>
          <w:bCs/>
          <w:sz w:val="24"/>
          <w:szCs w:val="24"/>
          <w:rtl/>
          <w:lang w:bidi="ar-IQ"/>
        </w:rPr>
        <w:t>(100)</w:t>
      </w:r>
      <w:r w:rsidRPr="00593039">
        <w:rPr>
          <w:rFonts w:asciiTheme="majorBidi" w:hAnsiTheme="majorBidi" w:cstheme="majorBidi"/>
          <w:b/>
          <w:bCs/>
          <w:sz w:val="24"/>
          <w:szCs w:val="24"/>
          <w:rtl/>
          <w:lang w:bidi="ar-IQ"/>
        </w:rPr>
        <w:t xml:space="preserve"> </w:t>
      </w:r>
      <w:r w:rsidRPr="00593039">
        <w:rPr>
          <w:rFonts w:asciiTheme="majorBidi" w:hAnsiTheme="majorBidi" w:cstheme="majorBidi"/>
          <w:b/>
          <w:bCs/>
          <w:sz w:val="24"/>
          <w:szCs w:val="24"/>
          <w:lang w:bidi="ar-IQ"/>
        </w:rPr>
        <w:t xml:space="preserve"> T.Coliform /ml</w:t>
      </w:r>
    </w:p>
    <w:p w14:paraId="1E324C55" w14:textId="77777777" w:rsidR="00DE20AC" w:rsidRPr="00593039" w:rsidRDefault="00DE20AC" w:rsidP="000B0A8D">
      <w:pPr>
        <w:pStyle w:val="ListParagraph"/>
        <w:numPr>
          <w:ilvl w:val="0"/>
          <w:numId w:val="4"/>
        </w:numPr>
        <w:tabs>
          <w:tab w:val="right" w:pos="72"/>
          <w:tab w:val="right" w:pos="720"/>
          <w:tab w:val="right" w:pos="810"/>
          <w:tab w:val="right" w:pos="9540"/>
        </w:tabs>
        <w:bidi/>
        <w:spacing w:line="240" w:lineRule="auto"/>
        <w:ind w:left="270" w:right="-450" w:firstLine="0"/>
        <w:rPr>
          <w:rFonts w:asciiTheme="majorBidi" w:hAnsiTheme="majorBidi" w:cstheme="majorBidi"/>
          <w:b/>
          <w:bCs/>
          <w:sz w:val="24"/>
          <w:szCs w:val="24"/>
          <w:lang w:bidi="ar-IQ"/>
        </w:rPr>
      </w:pPr>
      <w:r w:rsidRPr="00593039">
        <w:rPr>
          <w:rFonts w:asciiTheme="majorBidi" w:hAnsiTheme="majorBidi" w:cstheme="majorBidi"/>
          <w:b/>
          <w:bCs/>
          <w:sz w:val="24"/>
          <w:szCs w:val="24"/>
          <w:rtl/>
          <w:lang w:bidi="ar-IQ"/>
        </w:rPr>
        <w:t xml:space="preserve">العدّ البكتيري </w:t>
      </w:r>
      <w:r w:rsidR="0090554B" w:rsidRPr="00593039">
        <w:rPr>
          <w:rFonts w:asciiTheme="majorBidi" w:hAnsiTheme="majorBidi" w:cstheme="majorBidi"/>
          <w:b/>
          <w:bCs/>
          <w:sz w:val="24"/>
          <w:szCs w:val="24"/>
          <w:rtl/>
          <w:lang w:bidi="ar-IQ"/>
        </w:rPr>
        <w:t>(1)</w:t>
      </w:r>
      <w:r w:rsidRPr="00593039">
        <w:rPr>
          <w:rFonts w:asciiTheme="majorBidi" w:hAnsiTheme="majorBidi" w:cstheme="majorBidi"/>
          <w:b/>
          <w:bCs/>
          <w:sz w:val="24"/>
          <w:szCs w:val="24"/>
          <w:rtl/>
          <w:lang w:bidi="ar-IQ"/>
        </w:rPr>
        <w:t xml:space="preserve"> </w:t>
      </w:r>
      <w:r w:rsidRPr="00593039">
        <w:rPr>
          <w:rFonts w:asciiTheme="majorBidi" w:hAnsiTheme="majorBidi" w:cstheme="majorBidi"/>
          <w:b/>
          <w:bCs/>
          <w:sz w:val="24"/>
          <w:szCs w:val="24"/>
          <w:lang w:bidi="ar-IQ"/>
        </w:rPr>
        <w:t>T.Plate count /ml</w:t>
      </w:r>
      <w:r w:rsidRPr="00593039">
        <w:rPr>
          <w:rFonts w:asciiTheme="majorBidi" w:hAnsiTheme="majorBidi" w:cstheme="majorBidi"/>
          <w:b/>
          <w:bCs/>
          <w:sz w:val="24"/>
          <w:szCs w:val="24"/>
          <w:rtl/>
          <w:lang w:bidi="ar-IQ"/>
        </w:rPr>
        <w:t xml:space="preserve"> </w:t>
      </w:r>
    </w:p>
    <w:p w14:paraId="0AA7272F" w14:textId="77777777" w:rsidR="001746E4" w:rsidRPr="00593039" w:rsidRDefault="001746E4" w:rsidP="000B0A8D">
      <w:pPr>
        <w:pStyle w:val="ListParagraph"/>
        <w:tabs>
          <w:tab w:val="right" w:pos="72"/>
          <w:tab w:val="right" w:pos="9540"/>
        </w:tabs>
        <w:bidi/>
        <w:spacing w:line="240" w:lineRule="auto"/>
        <w:ind w:left="90" w:right="-450" w:firstLine="0"/>
        <w:rPr>
          <w:rFonts w:asciiTheme="majorBidi" w:hAnsiTheme="majorBidi" w:cstheme="majorBidi"/>
          <w:b/>
          <w:bCs/>
          <w:sz w:val="12"/>
          <w:szCs w:val="12"/>
          <w:rtl/>
          <w:lang w:bidi="ar-IQ"/>
        </w:rPr>
      </w:pPr>
    </w:p>
    <w:p w14:paraId="3C79842E" w14:textId="70731D0A" w:rsidR="001746E4" w:rsidRPr="00593039" w:rsidRDefault="00DE20AC" w:rsidP="000B0A8D">
      <w:pPr>
        <w:tabs>
          <w:tab w:val="right" w:pos="9540"/>
        </w:tabs>
        <w:bidi/>
        <w:spacing w:line="240"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sz w:val="24"/>
          <w:szCs w:val="24"/>
          <w:rtl/>
          <w:lang w:bidi="ar-IQ"/>
        </w:rPr>
        <w:t>وهذه الفحوصات تجرى على المياه الخام والمياه المعدّة للشرب أو للأغراض المنزلية على أن لا تحتوي على أي من العوامل الممرضة المنقولة بواسطة المياه وتكون عينة لكل (100 مل) من مياه الشرب عل</w:t>
      </w:r>
      <w:r w:rsidR="004629BE" w:rsidRPr="00593039">
        <w:rPr>
          <w:rFonts w:asciiTheme="majorBidi" w:hAnsiTheme="majorBidi" w:cstheme="majorBidi"/>
          <w:b/>
          <w:bCs/>
          <w:sz w:val="24"/>
          <w:szCs w:val="24"/>
          <w:rtl/>
          <w:lang w:bidi="ar-IQ"/>
        </w:rPr>
        <w:t>ى الأشريشيا القولونية، بالإضافة</w:t>
      </w:r>
      <w:r w:rsidR="0072336C" w:rsidRPr="00593039">
        <w:rPr>
          <w:rFonts w:asciiTheme="majorBidi" w:hAnsiTheme="majorBidi" w:cstheme="majorBidi"/>
          <w:b/>
          <w:bCs/>
          <w:sz w:val="24"/>
          <w:szCs w:val="24"/>
          <w:rtl/>
          <w:lang w:bidi="ar-IQ"/>
        </w:rPr>
        <w:t xml:space="preserve"> </w:t>
      </w:r>
      <w:r w:rsidRPr="00593039">
        <w:rPr>
          <w:rFonts w:asciiTheme="majorBidi" w:hAnsiTheme="majorBidi" w:cstheme="majorBidi"/>
          <w:b/>
          <w:bCs/>
          <w:sz w:val="24"/>
          <w:szCs w:val="24"/>
          <w:rtl/>
          <w:lang w:bidi="ar-IQ"/>
        </w:rPr>
        <w:t>إلى فحوصات الفيروسات والطفيليات وتجرى على مياه الشرب.</w:t>
      </w:r>
    </w:p>
    <w:p w14:paraId="0E7B3018" w14:textId="0BF14D6E" w:rsidR="001746E4" w:rsidRPr="00593039" w:rsidRDefault="000A1FAB" w:rsidP="000B0A8D">
      <w:pPr>
        <w:tabs>
          <w:tab w:val="right" w:pos="9540"/>
        </w:tabs>
        <w:bidi/>
        <w:spacing w:line="240"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365F91" w:themeColor="accent1" w:themeShade="BF"/>
          <w:sz w:val="28"/>
          <w:szCs w:val="28"/>
          <w:rtl/>
          <w:lang w:bidi="ar-IQ"/>
        </w:rPr>
        <w:t>الفحوصات الفيزياوية</w:t>
      </w:r>
      <w:r w:rsidR="008E39E1" w:rsidRPr="00593039">
        <w:rPr>
          <w:rFonts w:asciiTheme="majorBidi" w:hAnsiTheme="majorBidi" w:cstheme="majorBidi"/>
          <w:b/>
          <w:bCs/>
          <w:color w:val="365F91" w:themeColor="accent1" w:themeShade="BF"/>
          <w:sz w:val="28"/>
          <w:szCs w:val="28"/>
          <w:rtl/>
          <w:lang w:bidi="ar-IQ"/>
        </w:rPr>
        <w:t xml:space="preserve"> للمياه</w:t>
      </w:r>
      <w:r w:rsidRPr="00593039">
        <w:rPr>
          <w:rFonts w:asciiTheme="majorBidi" w:hAnsiTheme="majorBidi" w:cstheme="majorBidi"/>
          <w:b/>
          <w:bCs/>
          <w:color w:val="365F91" w:themeColor="accent1" w:themeShade="BF"/>
          <w:sz w:val="28"/>
          <w:szCs w:val="28"/>
          <w:rtl/>
          <w:lang w:bidi="ar-IQ"/>
        </w:rPr>
        <w:t>:</w:t>
      </w:r>
      <w:r w:rsidR="00C82D39" w:rsidRPr="00593039">
        <w:rPr>
          <w:rFonts w:asciiTheme="majorBidi" w:hAnsiTheme="majorBidi" w:cstheme="majorBidi"/>
          <w:b/>
          <w:bCs/>
          <w:color w:val="365F91" w:themeColor="accent1" w:themeShade="BF"/>
          <w:sz w:val="24"/>
          <w:szCs w:val="24"/>
          <w:rtl/>
        </w:rPr>
        <w:t xml:space="preserve"> </w:t>
      </w:r>
      <w:r w:rsidRPr="00593039">
        <w:rPr>
          <w:rFonts w:asciiTheme="majorBidi" w:hAnsiTheme="majorBidi" w:cstheme="majorBidi"/>
          <w:b/>
          <w:bCs/>
          <w:sz w:val="24"/>
          <w:szCs w:val="24"/>
          <w:rtl/>
          <w:lang w:bidi="ar-IQ"/>
        </w:rPr>
        <w:t>هي</w:t>
      </w:r>
      <w:r w:rsidR="007E3E34" w:rsidRPr="00593039">
        <w:rPr>
          <w:rFonts w:asciiTheme="majorBidi" w:hAnsiTheme="majorBidi" w:cstheme="majorBidi"/>
          <w:b/>
          <w:bCs/>
          <w:sz w:val="24"/>
          <w:szCs w:val="24"/>
          <w:rtl/>
          <w:lang w:bidi="ar-IQ"/>
        </w:rPr>
        <w:t xml:space="preserve"> الفحوصات التي تجرى على </w:t>
      </w:r>
      <w:r w:rsidRPr="00593039">
        <w:rPr>
          <w:rFonts w:asciiTheme="majorBidi" w:hAnsiTheme="majorBidi" w:cstheme="majorBidi"/>
          <w:b/>
          <w:bCs/>
          <w:sz w:val="24"/>
          <w:szCs w:val="24"/>
          <w:rtl/>
          <w:lang w:bidi="ar-IQ"/>
        </w:rPr>
        <w:t>الخصائص الفيزياوية للمياه والتي تشمل كل من اللون، العكورة، الطعم، الرائحة، الأس الهيدروجيني.</w:t>
      </w:r>
    </w:p>
    <w:p w14:paraId="7EE01857" w14:textId="74469AE7" w:rsidR="001746E4" w:rsidRPr="00593039" w:rsidRDefault="000A1FAB" w:rsidP="000B0A8D">
      <w:pPr>
        <w:tabs>
          <w:tab w:val="right" w:pos="9540"/>
        </w:tabs>
        <w:bidi/>
        <w:spacing w:line="240"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365F91" w:themeColor="accent1" w:themeShade="BF"/>
          <w:sz w:val="28"/>
          <w:szCs w:val="28"/>
          <w:rtl/>
          <w:lang w:bidi="ar-IQ"/>
        </w:rPr>
        <w:t>الفحوصات الكيمياوية</w:t>
      </w:r>
      <w:r w:rsidR="008E39E1" w:rsidRPr="00593039">
        <w:rPr>
          <w:rFonts w:asciiTheme="majorBidi" w:hAnsiTheme="majorBidi" w:cstheme="majorBidi"/>
          <w:b/>
          <w:bCs/>
          <w:color w:val="365F91" w:themeColor="accent1" w:themeShade="BF"/>
          <w:sz w:val="28"/>
          <w:szCs w:val="28"/>
          <w:rtl/>
          <w:lang w:bidi="ar-IQ"/>
        </w:rPr>
        <w:t xml:space="preserve"> للمياه</w:t>
      </w:r>
      <w:r w:rsidRPr="00593039">
        <w:rPr>
          <w:rFonts w:asciiTheme="majorBidi" w:hAnsiTheme="majorBidi" w:cstheme="majorBidi"/>
          <w:b/>
          <w:bCs/>
          <w:color w:val="365F91" w:themeColor="accent1" w:themeShade="BF"/>
          <w:sz w:val="28"/>
          <w:szCs w:val="28"/>
          <w:rtl/>
          <w:lang w:bidi="ar-IQ"/>
        </w:rPr>
        <w:t>:</w:t>
      </w:r>
      <w:r w:rsidRPr="00593039">
        <w:rPr>
          <w:rFonts w:asciiTheme="majorBidi" w:hAnsiTheme="majorBidi" w:cstheme="majorBidi"/>
          <w:b/>
          <w:bCs/>
          <w:color w:val="365F91" w:themeColor="accent1" w:themeShade="BF"/>
          <w:sz w:val="24"/>
          <w:szCs w:val="24"/>
          <w:rtl/>
        </w:rPr>
        <w:t xml:space="preserve"> </w:t>
      </w:r>
      <w:r w:rsidRPr="00593039">
        <w:rPr>
          <w:rFonts w:asciiTheme="majorBidi" w:hAnsiTheme="majorBidi" w:cstheme="majorBidi"/>
          <w:b/>
          <w:bCs/>
          <w:sz w:val="24"/>
          <w:szCs w:val="24"/>
          <w:rtl/>
          <w:lang w:bidi="ar-IQ"/>
        </w:rPr>
        <w:t>هي مقدار تراكيز المواد العضوية واللاعضوية المتواجدة في المياه الخام والشرب وتشمل الأملاح الذائبة الكلية (</w:t>
      </w:r>
      <w:r w:rsidRPr="00593039">
        <w:rPr>
          <w:rFonts w:asciiTheme="majorBidi" w:hAnsiTheme="majorBidi" w:cstheme="majorBidi"/>
          <w:b/>
          <w:bCs/>
          <w:sz w:val="24"/>
          <w:szCs w:val="24"/>
          <w:lang w:bidi="ar-IQ"/>
        </w:rPr>
        <w:t>TDS</w:t>
      </w:r>
      <w:r w:rsidR="00304A9A" w:rsidRPr="00593039">
        <w:rPr>
          <w:rFonts w:asciiTheme="majorBidi" w:hAnsiTheme="majorBidi" w:cstheme="majorBidi"/>
          <w:b/>
          <w:bCs/>
          <w:sz w:val="24"/>
          <w:szCs w:val="24"/>
          <w:rtl/>
          <w:lang w:bidi="ar-IQ"/>
        </w:rPr>
        <w:t>)</w:t>
      </w:r>
      <w:r w:rsidRPr="00593039">
        <w:rPr>
          <w:rFonts w:asciiTheme="majorBidi" w:hAnsiTheme="majorBidi" w:cstheme="majorBidi"/>
          <w:b/>
          <w:bCs/>
          <w:sz w:val="24"/>
          <w:szCs w:val="24"/>
          <w:rtl/>
          <w:lang w:bidi="ar-IQ"/>
        </w:rPr>
        <w:t>، الصوديوم، البوتاسيوم، الكادميوم، الكروم السداسي، الفلورايد، النترات، الألمنيوم، الكلوريدات، النحاس، العسرة الكلية، الحديد، الكبريتات، الكالسيوم، النيكل، ....</w:t>
      </w:r>
      <w:r w:rsidR="00C82D39" w:rsidRPr="00593039">
        <w:rPr>
          <w:rFonts w:asciiTheme="majorBidi" w:hAnsiTheme="majorBidi" w:cstheme="majorBidi"/>
          <w:b/>
          <w:bCs/>
          <w:sz w:val="24"/>
          <w:szCs w:val="24"/>
          <w:rtl/>
          <w:lang w:bidi="ar-IQ"/>
        </w:rPr>
        <w:t xml:space="preserve"> </w:t>
      </w:r>
      <w:r w:rsidRPr="00593039">
        <w:rPr>
          <w:rFonts w:asciiTheme="majorBidi" w:hAnsiTheme="majorBidi" w:cstheme="majorBidi"/>
          <w:b/>
          <w:bCs/>
          <w:sz w:val="24"/>
          <w:szCs w:val="24"/>
          <w:rtl/>
          <w:lang w:bidi="ar-IQ"/>
        </w:rPr>
        <w:t>الخ.</w:t>
      </w:r>
    </w:p>
    <w:p w14:paraId="332EA6B9" w14:textId="018BB893" w:rsidR="000F77E3" w:rsidRPr="00593039" w:rsidRDefault="000F77E3" w:rsidP="000B0A8D">
      <w:pPr>
        <w:tabs>
          <w:tab w:val="right" w:pos="9540"/>
        </w:tabs>
        <w:bidi/>
        <w:spacing w:line="240" w:lineRule="auto"/>
        <w:ind w:left="90" w:right="-450" w:firstLine="0"/>
        <w:rPr>
          <w:rFonts w:asciiTheme="majorBidi" w:hAnsiTheme="majorBidi" w:cstheme="majorBidi"/>
          <w:b/>
          <w:bCs/>
          <w:sz w:val="24"/>
          <w:szCs w:val="24"/>
          <w:lang w:bidi="ar-IQ"/>
        </w:rPr>
      </w:pPr>
      <w:r w:rsidRPr="00593039">
        <w:rPr>
          <w:rFonts w:asciiTheme="majorBidi" w:hAnsiTheme="majorBidi" w:cstheme="majorBidi"/>
          <w:b/>
          <w:bCs/>
          <w:color w:val="365F91" w:themeColor="accent1" w:themeShade="BF"/>
          <w:sz w:val="28"/>
          <w:szCs w:val="28"/>
          <w:rtl/>
          <w:lang w:bidi="ar-IQ"/>
        </w:rPr>
        <w:t xml:space="preserve">النماذج البكتريولوجية الفاشلة: </w:t>
      </w:r>
      <w:r w:rsidRPr="00593039">
        <w:rPr>
          <w:rFonts w:asciiTheme="majorBidi" w:hAnsiTheme="majorBidi" w:cstheme="majorBidi"/>
          <w:b/>
          <w:bCs/>
          <w:sz w:val="24"/>
          <w:szCs w:val="24"/>
          <w:rtl/>
          <w:lang w:bidi="ar-IQ"/>
        </w:rPr>
        <w:t xml:space="preserve">هي نتائج الفحص البكتريولوجي الفاشل فقط إي الملوث . </w:t>
      </w:r>
    </w:p>
    <w:p w14:paraId="2AC5CF41" w14:textId="55D490D0" w:rsidR="007C3733" w:rsidRPr="00593039" w:rsidRDefault="0005360F" w:rsidP="000B0A8D">
      <w:pPr>
        <w:tabs>
          <w:tab w:val="right" w:pos="9540"/>
        </w:tabs>
        <w:bidi/>
        <w:spacing w:line="240"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365F91" w:themeColor="accent1" w:themeShade="BF"/>
          <w:sz w:val="28"/>
          <w:szCs w:val="28"/>
          <w:rtl/>
          <w:lang w:bidi="ar-IQ"/>
        </w:rPr>
        <w:lastRenderedPageBreak/>
        <w:t>الأهوار</w:t>
      </w:r>
      <w:r w:rsidR="004E1C32" w:rsidRPr="00593039">
        <w:rPr>
          <w:rFonts w:asciiTheme="majorBidi" w:hAnsiTheme="majorBidi" w:cstheme="majorBidi"/>
          <w:b/>
          <w:bCs/>
          <w:color w:val="365F91" w:themeColor="accent1" w:themeShade="BF"/>
          <w:sz w:val="28"/>
          <w:szCs w:val="28"/>
          <w:rtl/>
          <w:lang w:bidi="ar-IQ"/>
        </w:rPr>
        <w:t xml:space="preserve"> : </w:t>
      </w:r>
      <w:r w:rsidR="004E1C32" w:rsidRPr="00593039">
        <w:rPr>
          <w:rFonts w:asciiTheme="majorBidi" w:hAnsiTheme="majorBidi" w:cstheme="majorBidi"/>
          <w:b/>
          <w:bCs/>
          <w:sz w:val="24"/>
          <w:szCs w:val="24"/>
          <w:rtl/>
          <w:lang w:bidi="ar-IQ"/>
        </w:rPr>
        <w:t>هو</w:t>
      </w:r>
      <w:r w:rsidR="004E1C32" w:rsidRPr="00593039">
        <w:rPr>
          <w:rFonts w:asciiTheme="majorBidi" w:hAnsiTheme="majorBidi" w:cstheme="majorBidi"/>
          <w:b/>
          <w:bCs/>
          <w:color w:val="365F91" w:themeColor="accent1" w:themeShade="BF"/>
          <w:sz w:val="28"/>
          <w:szCs w:val="28"/>
          <w:rtl/>
          <w:lang w:bidi="ar-IQ"/>
        </w:rPr>
        <w:t xml:space="preserve"> </w:t>
      </w:r>
      <w:r w:rsidR="004E1C32" w:rsidRPr="00593039">
        <w:rPr>
          <w:rFonts w:asciiTheme="majorBidi" w:hAnsiTheme="majorBidi" w:cstheme="majorBidi"/>
          <w:b/>
          <w:bCs/>
          <w:sz w:val="24"/>
          <w:szCs w:val="24"/>
          <w:rtl/>
          <w:lang w:bidi="ar-IQ"/>
        </w:rPr>
        <w:t>تعبير جامع يعني مساحات الأراضي المنخفضة التي تغطيها المياه الدائمة والموسمية والتجمعات الكثيفة للنباتات المائية والقصب والبردي وتلك المكشوفة التي يطلق عليها اسم البركة، ويشمل التعريف ايضاً شبكات الجداول الوارد</w:t>
      </w:r>
      <w:r w:rsidR="00C82D39" w:rsidRPr="00593039">
        <w:rPr>
          <w:rFonts w:asciiTheme="majorBidi" w:hAnsiTheme="majorBidi" w:cstheme="majorBidi"/>
          <w:b/>
          <w:bCs/>
          <w:sz w:val="24"/>
          <w:szCs w:val="24"/>
          <w:rtl/>
          <w:lang w:bidi="ar-IQ"/>
        </w:rPr>
        <w:t>ة إلى تلك الأراضي والخارجة منها</w:t>
      </w:r>
      <w:r w:rsidR="004E1C32" w:rsidRPr="00593039">
        <w:rPr>
          <w:rFonts w:asciiTheme="majorBidi" w:hAnsiTheme="majorBidi" w:cstheme="majorBidi"/>
          <w:b/>
          <w:bCs/>
          <w:sz w:val="24"/>
          <w:szCs w:val="24"/>
          <w:rtl/>
          <w:lang w:bidi="ar-IQ"/>
        </w:rPr>
        <w:t xml:space="preserve">. </w:t>
      </w:r>
    </w:p>
    <w:p w14:paraId="5A0576A9" w14:textId="261E074C" w:rsidR="00872FA2" w:rsidRPr="00593039" w:rsidRDefault="004E1C32" w:rsidP="000B0A8D">
      <w:pPr>
        <w:tabs>
          <w:tab w:val="right" w:pos="9540"/>
        </w:tabs>
        <w:bidi/>
        <w:spacing w:line="240"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365F91" w:themeColor="accent1" w:themeShade="BF"/>
          <w:sz w:val="28"/>
          <w:szCs w:val="28"/>
          <w:rtl/>
          <w:lang w:bidi="ar-IQ"/>
        </w:rPr>
        <w:t xml:space="preserve">المساحة المؤهلة </w:t>
      </w:r>
      <w:r w:rsidR="0019384C" w:rsidRPr="00593039">
        <w:rPr>
          <w:rFonts w:asciiTheme="majorBidi" w:hAnsiTheme="majorBidi" w:cstheme="majorBidi"/>
          <w:b/>
          <w:bCs/>
          <w:color w:val="365F91" w:themeColor="accent1" w:themeShade="BF"/>
          <w:sz w:val="28"/>
          <w:szCs w:val="28"/>
          <w:rtl/>
          <w:lang w:bidi="ar-IQ"/>
        </w:rPr>
        <w:t>للأغمار</w:t>
      </w:r>
      <w:r w:rsidRPr="00593039">
        <w:rPr>
          <w:rFonts w:asciiTheme="majorBidi" w:hAnsiTheme="majorBidi" w:cstheme="majorBidi"/>
          <w:b/>
          <w:bCs/>
          <w:color w:val="31849B" w:themeColor="accent5" w:themeShade="BF"/>
          <w:sz w:val="28"/>
          <w:szCs w:val="28"/>
          <w:rtl/>
          <w:lang w:bidi="ar-IQ"/>
        </w:rPr>
        <w:t>:</w:t>
      </w:r>
      <w:r w:rsidRPr="00593039">
        <w:rPr>
          <w:rFonts w:asciiTheme="majorBidi" w:hAnsiTheme="majorBidi" w:cstheme="majorBidi"/>
          <w:b/>
          <w:bCs/>
          <w:sz w:val="24"/>
          <w:szCs w:val="24"/>
          <w:rtl/>
          <w:lang w:bidi="ar-IQ"/>
        </w:rPr>
        <w:t xml:space="preserve"> هي المساحة الكل</w:t>
      </w:r>
      <w:r w:rsidR="004629BE" w:rsidRPr="00593039">
        <w:rPr>
          <w:rFonts w:asciiTheme="majorBidi" w:hAnsiTheme="majorBidi" w:cstheme="majorBidi"/>
          <w:b/>
          <w:bCs/>
          <w:sz w:val="24"/>
          <w:szCs w:val="24"/>
          <w:rtl/>
          <w:lang w:bidi="ar-IQ"/>
        </w:rPr>
        <w:t>ّ</w:t>
      </w:r>
      <w:r w:rsidRPr="00593039">
        <w:rPr>
          <w:rFonts w:asciiTheme="majorBidi" w:hAnsiTheme="majorBidi" w:cstheme="majorBidi"/>
          <w:b/>
          <w:bCs/>
          <w:sz w:val="24"/>
          <w:szCs w:val="24"/>
          <w:rtl/>
          <w:lang w:bidi="ar-IQ"/>
        </w:rPr>
        <w:t>ية للأهوار القابلة لخزن المياه السطحية فيها وهي تتناقص وتتزايد حسب السنة المائية وكمية التجهيز إلى الأهوار</w:t>
      </w:r>
      <w:r w:rsidR="00C82D39" w:rsidRPr="00593039">
        <w:rPr>
          <w:rFonts w:asciiTheme="majorBidi" w:hAnsiTheme="majorBidi" w:cstheme="majorBidi"/>
          <w:b/>
          <w:bCs/>
          <w:sz w:val="24"/>
          <w:szCs w:val="24"/>
          <w:rtl/>
          <w:lang w:bidi="ar-IQ"/>
        </w:rPr>
        <w:t xml:space="preserve">  </w:t>
      </w:r>
      <w:r w:rsidRPr="00593039">
        <w:rPr>
          <w:rFonts w:asciiTheme="majorBidi" w:hAnsiTheme="majorBidi" w:cstheme="majorBidi"/>
          <w:b/>
          <w:bCs/>
          <w:sz w:val="24"/>
          <w:szCs w:val="24"/>
          <w:rtl/>
          <w:lang w:bidi="ar-IQ"/>
        </w:rPr>
        <w:t>والأمطار الساقطة إن وجدت حسب خطة تشغيل نهري دجلة والفرات بالإضافة إلى مستويات استخدامها وتبخرها على مدى الأشهر</w:t>
      </w:r>
      <w:r w:rsidR="00C82D39" w:rsidRPr="00593039">
        <w:rPr>
          <w:rFonts w:asciiTheme="majorBidi" w:hAnsiTheme="majorBidi" w:cstheme="majorBidi"/>
          <w:b/>
          <w:bCs/>
          <w:sz w:val="24"/>
          <w:szCs w:val="24"/>
          <w:rtl/>
          <w:lang w:bidi="ar-IQ"/>
        </w:rPr>
        <w:t xml:space="preserve">  </w:t>
      </w:r>
      <w:r w:rsidRPr="00593039">
        <w:rPr>
          <w:rFonts w:asciiTheme="majorBidi" w:hAnsiTheme="majorBidi" w:cstheme="majorBidi"/>
          <w:b/>
          <w:bCs/>
          <w:sz w:val="24"/>
          <w:szCs w:val="24"/>
          <w:rtl/>
          <w:lang w:bidi="ar-IQ"/>
        </w:rPr>
        <w:t>والسنة</w:t>
      </w:r>
      <w:r w:rsidR="00280649" w:rsidRPr="00593039">
        <w:rPr>
          <w:rFonts w:asciiTheme="majorBidi" w:hAnsiTheme="majorBidi" w:cstheme="majorBidi"/>
          <w:b/>
          <w:bCs/>
          <w:sz w:val="24"/>
          <w:szCs w:val="24"/>
          <w:rtl/>
          <w:lang w:bidi="ar-IQ"/>
        </w:rPr>
        <w:t xml:space="preserve"> وتكون بوحدة قياس (كم²).</w:t>
      </w:r>
    </w:p>
    <w:p w14:paraId="1EA615BA" w14:textId="17250572" w:rsidR="00264695" w:rsidRPr="00593039" w:rsidRDefault="00F84971" w:rsidP="000B0A8D">
      <w:pPr>
        <w:tabs>
          <w:tab w:val="right" w:pos="9540"/>
        </w:tabs>
        <w:bidi/>
        <w:spacing w:line="240" w:lineRule="auto"/>
        <w:ind w:left="90" w:right="-450" w:firstLine="0"/>
        <w:jc w:val="left"/>
        <w:rPr>
          <w:rFonts w:asciiTheme="majorBidi" w:hAnsiTheme="majorBidi" w:cstheme="majorBidi"/>
          <w:b/>
          <w:bCs/>
          <w:sz w:val="24"/>
          <w:szCs w:val="24"/>
          <w:rtl/>
          <w:lang w:bidi="ar-IQ"/>
        </w:rPr>
      </w:pPr>
      <w:r w:rsidRPr="00593039">
        <w:rPr>
          <w:rFonts w:asciiTheme="majorBidi" w:hAnsiTheme="majorBidi" w:cstheme="majorBidi"/>
          <w:b/>
          <w:bCs/>
          <w:color w:val="365F91" w:themeColor="accent1" w:themeShade="BF"/>
          <w:sz w:val="28"/>
          <w:szCs w:val="28"/>
          <w:rtl/>
          <w:lang w:bidi="ar-IQ"/>
        </w:rPr>
        <w:t xml:space="preserve">تصاريف </w:t>
      </w:r>
      <w:r w:rsidR="008B0DA5" w:rsidRPr="00593039">
        <w:rPr>
          <w:rFonts w:asciiTheme="majorBidi" w:hAnsiTheme="majorBidi" w:cstheme="majorBidi"/>
          <w:b/>
          <w:bCs/>
          <w:color w:val="365F91" w:themeColor="accent1" w:themeShade="BF"/>
          <w:sz w:val="28"/>
          <w:szCs w:val="28"/>
          <w:rtl/>
          <w:lang w:bidi="ar-IQ"/>
        </w:rPr>
        <w:t>ال</w:t>
      </w:r>
      <w:r w:rsidRPr="00593039">
        <w:rPr>
          <w:rFonts w:asciiTheme="majorBidi" w:hAnsiTheme="majorBidi" w:cstheme="majorBidi"/>
          <w:b/>
          <w:bCs/>
          <w:color w:val="365F91" w:themeColor="accent1" w:themeShade="BF"/>
          <w:sz w:val="28"/>
          <w:szCs w:val="28"/>
          <w:rtl/>
          <w:lang w:bidi="ar-IQ"/>
        </w:rPr>
        <w:t xml:space="preserve">مغذيات </w:t>
      </w:r>
      <w:r w:rsidR="008B0DA5" w:rsidRPr="00593039">
        <w:rPr>
          <w:rFonts w:asciiTheme="majorBidi" w:hAnsiTheme="majorBidi" w:cstheme="majorBidi"/>
          <w:b/>
          <w:bCs/>
          <w:color w:val="365F91" w:themeColor="accent1" w:themeShade="BF"/>
          <w:sz w:val="28"/>
          <w:szCs w:val="28"/>
          <w:rtl/>
          <w:lang w:bidi="ar-IQ"/>
        </w:rPr>
        <w:t>الداخلة ل</w:t>
      </w:r>
      <w:r w:rsidRPr="00593039">
        <w:rPr>
          <w:rFonts w:asciiTheme="majorBidi" w:hAnsiTheme="majorBidi" w:cstheme="majorBidi"/>
          <w:b/>
          <w:bCs/>
          <w:color w:val="365F91" w:themeColor="accent1" w:themeShade="BF"/>
          <w:sz w:val="28"/>
          <w:szCs w:val="28"/>
          <w:rtl/>
          <w:lang w:bidi="ar-IQ"/>
        </w:rPr>
        <w:t>ل</w:t>
      </w:r>
      <w:r w:rsidR="008B0DA5" w:rsidRPr="00593039">
        <w:rPr>
          <w:rFonts w:asciiTheme="majorBidi" w:hAnsiTheme="majorBidi" w:cstheme="majorBidi"/>
          <w:b/>
          <w:bCs/>
          <w:color w:val="365F91" w:themeColor="accent1" w:themeShade="BF"/>
          <w:sz w:val="28"/>
          <w:szCs w:val="28"/>
          <w:rtl/>
          <w:lang w:bidi="ar-IQ"/>
        </w:rPr>
        <w:t>أ</w:t>
      </w:r>
      <w:r w:rsidR="000F77E3" w:rsidRPr="00593039">
        <w:rPr>
          <w:rFonts w:asciiTheme="majorBidi" w:hAnsiTheme="majorBidi" w:cstheme="majorBidi"/>
          <w:b/>
          <w:bCs/>
          <w:color w:val="365F91" w:themeColor="accent1" w:themeShade="BF"/>
          <w:sz w:val="28"/>
          <w:szCs w:val="28"/>
          <w:rtl/>
          <w:lang w:bidi="ar-IQ"/>
        </w:rPr>
        <w:t>هوار</w:t>
      </w:r>
      <w:r w:rsidRPr="00593039">
        <w:rPr>
          <w:rFonts w:asciiTheme="majorBidi" w:hAnsiTheme="majorBidi" w:cstheme="majorBidi"/>
          <w:b/>
          <w:bCs/>
          <w:color w:val="365F91" w:themeColor="accent1" w:themeShade="BF"/>
          <w:sz w:val="28"/>
          <w:szCs w:val="28"/>
          <w:rtl/>
          <w:lang w:bidi="ar-IQ"/>
        </w:rPr>
        <w:t xml:space="preserve">: </w:t>
      </w:r>
      <w:r w:rsidRPr="00593039">
        <w:rPr>
          <w:rFonts w:asciiTheme="majorBidi" w:hAnsiTheme="majorBidi" w:cstheme="majorBidi"/>
          <w:b/>
          <w:bCs/>
          <w:sz w:val="24"/>
          <w:szCs w:val="24"/>
          <w:rtl/>
          <w:lang w:bidi="ar-IQ"/>
        </w:rPr>
        <w:t>تعني المواقع التي من خلالها تجه</w:t>
      </w:r>
      <w:r w:rsidR="004629BE" w:rsidRPr="00593039">
        <w:rPr>
          <w:rFonts w:asciiTheme="majorBidi" w:hAnsiTheme="majorBidi" w:cstheme="majorBidi"/>
          <w:b/>
          <w:bCs/>
          <w:sz w:val="24"/>
          <w:szCs w:val="24"/>
          <w:rtl/>
          <w:lang w:bidi="ar-IQ"/>
        </w:rPr>
        <w:t>ّ</w:t>
      </w:r>
      <w:r w:rsidRPr="00593039">
        <w:rPr>
          <w:rFonts w:asciiTheme="majorBidi" w:hAnsiTheme="majorBidi" w:cstheme="majorBidi"/>
          <w:b/>
          <w:bCs/>
          <w:sz w:val="24"/>
          <w:szCs w:val="24"/>
          <w:rtl/>
          <w:lang w:bidi="ar-IQ"/>
        </w:rPr>
        <w:t xml:space="preserve">ز </w:t>
      </w:r>
      <w:r w:rsidR="00E26018" w:rsidRPr="00593039">
        <w:rPr>
          <w:rFonts w:asciiTheme="majorBidi" w:hAnsiTheme="majorBidi" w:cstheme="majorBidi"/>
          <w:b/>
          <w:bCs/>
          <w:sz w:val="24"/>
          <w:szCs w:val="24"/>
          <w:rtl/>
          <w:lang w:bidi="ar-IQ"/>
        </w:rPr>
        <w:t>الأهوار</w:t>
      </w:r>
      <w:r w:rsidRPr="00593039">
        <w:rPr>
          <w:rFonts w:asciiTheme="majorBidi" w:hAnsiTheme="majorBidi" w:cstheme="majorBidi"/>
          <w:b/>
          <w:bCs/>
          <w:sz w:val="24"/>
          <w:szCs w:val="24"/>
          <w:rtl/>
          <w:lang w:bidi="ar-IQ"/>
        </w:rPr>
        <w:t xml:space="preserve"> بكميات المياه وهذه المواقع تحوي محطات قياس أوتوماتيكية لقياس المنسوب ونوعية المياه وتحسب التصاريف أي كمية المياه بوحدة قياس (م³/ ثا) .</w:t>
      </w:r>
    </w:p>
    <w:p w14:paraId="056FCD53" w14:textId="1E85DD0A" w:rsidR="008E39E1" w:rsidRPr="00593039" w:rsidRDefault="008E39E1" w:rsidP="00026CB8">
      <w:pPr>
        <w:tabs>
          <w:tab w:val="right" w:pos="9540"/>
        </w:tabs>
        <w:bidi/>
        <w:spacing w:line="276" w:lineRule="auto"/>
        <w:ind w:left="0" w:right="-450" w:firstLine="0"/>
        <w:jc w:val="left"/>
        <w:rPr>
          <w:rFonts w:asciiTheme="majorBidi" w:hAnsiTheme="majorBidi" w:cstheme="majorBidi"/>
          <w:b/>
          <w:bCs/>
          <w:sz w:val="12"/>
          <w:szCs w:val="12"/>
          <w:rtl/>
          <w:lang w:bidi="ar-IQ"/>
        </w:rPr>
      </w:pPr>
    </w:p>
    <w:p w14:paraId="6F47F80C" w14:textId="696F4EE4" w:rsidR="000B0A8D" w:rsidRPr="00593039" w:rsidRDefault="000B0A8D" w:rsidP="000B0A8D">
      <w:pPr>
        <w:tabs>
          <w:tab w:val="right" w:pos="9540"/>
        </w:tabs>
        <w:bidi/>
        <w:spacing w:line="276" w:lineRule="auto"/>
        <w:ind w:left="90" w:right="-450" w:firstLine="0"/>
        <w:rPr>
          <w:rFonts w:asciiTheme="majorBidi" w:eastAsia="Calibri" w:hAnsiTheme="majorBidi" w:cstheme="majorBidi"/>
          <w:b/>
          <w:bCs/>
          <w:color w:val="993366"/>
          <w:sz w:val="28"/>
          <w:szCs w:val="28"/>
          <w:u w:val="single"/>
          <w:rtl/>
          <w:lang w:bidi="ar-IQ"/>
        </w:rPr>
      </w:pPr>
      <w:r w:rsidRPr="00593039">
        <w:rPr>
          <w:rFonts w:asciiTheme="majorBidi" w:eastAsia="Calibri" w:hAnsiTheme="majorBidi" w:cstheme="majorBidi"/>
          <w:b/>
          <w:bCs/>
          <w:color w:val="993366"/>
          <w:sz w:val="28"/>
          <w:szCs w:val="28"/>
          <w:u w:val="single"/>
          <w:rtl/>
          <w:lang w:bidi="ar-IQ"/>
        </w:rPr>
        <w:t>الإحصاءات البيئية للعراق (قطاع المجاري)</w:t>
      </w:r>
    </w:p>
    <w:p w14:paraId="3CFBE416" w14:textId="52966906" w:rsidR="00E97B9D" w:rsidRPr="00593039" w:rsidRDefault="00E97B9D" w:rsidP="000B0A8D">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eastAsia="Calibri" w:hAnsiTheme="majorBidi" w:cstheme="majorBidi"/>
          <w:b/>
          <w:bCs/>
          <w:color w:val="993366"/>
          <w:sz w:val="28"/>
          <w:szCs w:val="28"/>
          <w:rtl/>
          <w:lang w:bidi="ar-IQ"/>
        </w:rPr>
        <w:t>محطات المعالجة المركزية:</w:t>
      </w:r>
      <w:r w:rsidRPr="00593039">
        <w:rPr>
          <w:rFonts w:asciiTheme="majorBidi" w:hAnsiTheme="majorBidi" w:cstheme="majorBidi"/>
          <w:b/>
          <w:bCs/>
          <w:color w:val="660033"/>
          <w:sz w:val="24"/>
          <w:szCs w:val="24"/>
          <w:rtl/>
        </w:rPr>
        <w:t xml:space="preserve"> </w:t>
      </w:r>
      <w:r w:rsidRPr="00593039">
        <w:rPr>
          <w:rFonts w:asciiTheme="majorBidi" w:hAnsiTheme="majorBidi" w:cstheme="majorBidi"/>
          <w:b/>
          <w:bCs/>
          <w:sz w:val="24"/>
          <w:szCs w:val="24"/>
          <w:rtl/>
          <w:lang w:bidi="ar-IQ"/>
        </w:rPr>
        <w:t>هي منشآت تقع في مواقع معينة تصمم لمعالجة المخلفات السائلة (كمياه الصرف الصحي .... الخ) عن طريق تغيير الخصائص الفيزيائية أو الكيميائية أو البيولوجية لتلك المخلفات بإستخدام التقنيات المختلفة السليمة بيئياً بهدف الحد من تأثيراتها الصحية والبيئية</w:t>
      </w:r>
      <w:r w:rsidR="00C63251" w:rsidRPr="00593039">
        <w:rPr>
          <w:rFonts w:asciiTheme="majorBidi" w:hAnsiTheme="majorBidi" w:cstheme="majorBidi"/>
          <w:b/>
          <w:bCs/>
          <w:sz w:val="24"/>
          <w:szCs w:val="24"/>
          <w:rtl/>
          <w:lang w:bidi="ar-IQ"/>
        </w:rPr>
        <w:t>.</w:t>
      </w:r>
    </w:p>
    <w:p w14:paraId="4A68B4A3" w14:textId="5B14E8A7" w:rsidR="00E97B9D" w:rsidRPr="00593039" w:rsidRDefault="00E97B9D" w:rsidP="00026CB8">
      <w:pPr>
        <w:pStyle w:val="ListParagraph"/>
        <w:tabs>
          <w:tab w:val="left" w:pos="8813"/>
          <w:tab w:val="left" w:pos="9180"/>
          <w:tab w:val="right" w:pos="9540"/>
        </w:tabs>
        <w:bidi/>
        <w:spacing w:line="276" w:lineRule="auto"/>
        <w:ind w:left="90" w:right="-450" w:firstLine="0"/>
        <w:rPr>
          <w:rFonts w:asciiTheme="majorBidi" w:eastAsia="Times New Roman" w:hAnsiTheme="majorBidi" w:cstheme="majorBidi"/>
          <w:b/>
          <w:bCs/>
          <w:color w:val="244061" w:themeColor="accent1" w:themeShade="80"/>
          <w:sz w:val="24"/>
          <w:szCs w:val="24"/>
          <w:rtl/>
        </w:rPr>
      </w:pPr>
      <w:r w:rsidRPr="00593039">
        <w:rPr>
          <w:rFonts w:asciiTheme="majorBidi" w:eastAsia="Calibri" w:hAnsiTheme="majorBidi" w:cstheme="majorBidi"/>
          <w:b/>
          <w:bCs/>
          <w:color w:val="993366"/>
          <w:sz w:val="28"/>
          <w:szCs w:val="28"/>
          <w:rtl/>
          <w:lang w:bidi="ar-IQ"/>
        </w:rPr>
        <w:t>وحدات المعالجة المتوسطة والصغيرة:</w:t>
      </w:r>
      <w:r w:rsidRPr="00593039">
        <w:rPr>
          <w:rFonts w:asciiTheme="majorBidi" w:hAnsiTheme="majorBidi" w:cstheme="majorBidi"/>
          <w:b/>
          <w:bCs/>
          <w:color w:val="660033"/>
          <w:sz w:val="24"/>
          <w:szCs w:val="24"/>
          <w:rtl/>
        </w:rPr>
        <w:t xml:space="preserve"> </w:t>
      </w:r>
      <w:r w:rsidRPr="00593039">
        <w:rPr>
          <w:rFonts w:asciiTheme="majorBidi" w:hAnsiTheme="majorBidi" w:cstheme="majorBidi"/>
          <w:b/>
          <w:bCs/>
          <w:sz w:val="24"/>
          <w:szCs w:val="24"/>
          <w:rtl/>
          <w:lang w:bidi="ar-IQ"/>
        </w:rPr>
        <w:t>هي الوحدات الثابتة أو المتنقلة تصمم لمعالجة المخلفات السائلة (كمياه الصرف الصحي</w:t>
      </w:r>
      <w:r w:rsidR="00C82D39" w:rsidRPr="00593039">
        <w:rPr>
          <w:rFonts w:asciiTheme="majorBidi" w:hAnsiTheme="majorBidi" w:cstheme="majorBidi"/>
          <w:b/>
          <w:bCs/>
          <w:sz w:val="24"/>
          <w:szCs w:val="24"/>
          <w:rtl/>
          <w:lang w:bidi="ar-IQ"/>
        </w:rPr>
        <w:t xml:space="preserve"> .</w:t>
      </w:r>
      <w:r w:rsidRPr="00593039">
        <w:rPr>
          <w:rFonts w:asciiTheme="majorBidi" w:hAnsiTheme="majorBidi" w:cstheme="majorBidi"/>
          <w:b/>
          <w:bCs/>
          <w:sz w:val="24"/>
          <w:szCs w:val="24"/>
          <w:rtl/>
          <w:lang w:bidi="ar-IQ"/>
        </w:rPr>
        <w:t>.</w:t>
      </w:r>
      <w:r w:rsidR="00C82D39" w:rsidRPr="00593039">
        <w:rPr>
          <w:rFonts w:asciiTheme="majorBidi" w:hAnsiTheme="majorBidi" w:cstheme="majorBidi"/>
          <w:b/>
          <w:bCs/>
          <w:sz w:val="24"/>
          <w:szCs w:val="24"/>
          <w:rtl/>
          <w:lang w:bidi="ar-IQ"/>
        </w:rPr>
        <w:t>.</w:t>
      </w:r>
      <w:r w:rsidRPr="00593039">
        <w:rPr>
          <w:rFonts w:asciiTheme="majorBidi" w:hAnsiTheme="majorBidi" w:cstheme="majorBidi"/>
          <w:b/>
          <w:bCs/>
          <w:sz w:val="24"/>
          <w:szCs w:val="24"/>
          <w:rtl/>
          <w:lang w:bidi="ar-IQ"/>
        </w:rPr>
        <w:t>. الخ) عن طريق تغيير الخصائص الفيزيائية أو الكيميائية أو البيولوجية لتلك المخلفات بإستخدام التقنيات المختلفة السليمة بيئياً بهدف الحد من تأثيراتها الصحية والبيئية وتنصب عادة في المجمعات السكنية الصغيرة أو في المجمعات الصناعية</w:t>
      </w:r>
      <w:r w:rsidRPr="00593039">
        <w:rPr>
          <w:rFonts w:asciiTheme="majorBidi" w:eastAsia="Times New Roman" w:hAnsiTheme="majorBidi" w:cstheme="majorBidi"/>
          <w:b/>
          <w:bCs/>
          <w:color w:val="244061" w:themeColor="accent1" w:themeShade="80"/>
          <w:sz w:val="24"/>
          <w:szCs w:val="24"/>
          <w:rtl/>
        </w:rPr>
        <w:t xml:space="preserve"> </w:t>
      </w:r>
      <w:r w:rsidRPr="00593039">
        <w:rPr>
          <w:rFonts w:asciiTheme="majorBidi" w:hAnsiTheme="majorBidi" w:cstheme="majorBidi"/>
          <w:b/>
          <w:bCs/>
          <w:sz w:val="24"/>
          <w:szCs w:val="24"/>
          <w:rtl/>
          <w:lang w:bidi="ar-IQ"/>
        </w:rPr>
        <w:t>أو الطبية .</w:t>
      </w:r>
      <w:r w:rsidR="00C82D39" w:rsidRPr="00593039">
        <w:rPr>
          <w:rFonts w:asciiTheme="majorBidi" w:hAnsiTheme="majorBidi" w:cstheme="majorBidi"/>
          <w:b/>
          <w:bCs/>
          <w:sz w:val="24"/>
          <w:szCs w:val="24"/>
          <w:rtl/>
          <w:lang w:bidi="ar-IQ"/>
        </w:rPr>
        <w:t>.</w:t>
      </w:r>
      <w:r w:rsidRPr="00593039">
        <w:rPr>
          <w:rFonts w:asciiTheme="majorBidi" w:hAnsiTheme="majorBidi" w:cstheme="majorBidi"/>
          <w:b/>
          <w:bCs/>
          <w:sz w:val="24"/>
          <w:szCs w:val="24"/>
          <w:rtl/>
          <w:lang w:bidi="ar-IQ"/>
        </w:rPr>
        <w:t>.</w:t>
      </w:r>
      <w:r w:rsidR="00DE1E0D" w:rsidRPr="00593039">
        <w:rPr>
          <w:rFonts w:asciiTheme="majorBidi" w:hAnsiTheme="majorBidi" w:cstheme="majorBidi"/>
          <w:b/>
          <w:bCs/>
          <w:sz w:val="24"/>
          <w:szCs w:val="24"/>
          <w:rtl/>
          <w:lang w:bidi="ar-IQ"/>
        </w:rPr>
        <w:t xml:space="preserve"> </w:t>
      </w:r>
      <w:r w:rsidRPr="00593039">
        <w:rPr>
          <w:rFonts w:asciiTheme="majorBidi" w:hAnsiTheme="majorBidi" w:cstheme="majorBidi"/>
          <w:b/>
          <w:bCs/>
          <w:sz w:val="24"/>
          <w:szCs w:val="24"/>
          <w:rtl/>
          <w:lang w:bidi="ar-IQ"/>
        </w:rPr>
        <w:t>الخ</w:t>
      </w:r>
      <w:r w:rsidRPr="00593039">
        <w:rPr>
          <w:rFonts w:asciiTheme="majorBidi" w:eastAsia="Times New Roman" w:hAnsiTheme="majorBidi" w:cstheme="majorBidi"/>
          <w:b/>
          <w:bCs/>
          <w:color w:val="244061" w:themeColor="accent1" w:themeShade="80"/>
          <w:sz w:val="24"/>
          <w:szCs w:val="24"/>
          <w:rtl/>
        </w:rPr>
        <w:t>.</w:t>
      </w:r>
    </w:p>
    <w:p w14:paraId="5F00E47D" w14:textId="48860643" w:rsidR="00E97B9D" w:rsidRPr="00593039" w:rsidRDefault="00E97B9D" w:rsidP="00026CB8">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eastAsia="Calibri" w:hAnsiTheme="majorBidi" w:cstheme="majorBidi"/>
          <w:b/>
          <w:bCs/>
          <w:color w:val="993366"/>
          <w:sz w:val="28"/>
          <w:szCs w:val="28"/>
          <w:rtl/>
          <w:lang w:bidi="ar-IQ"/>
        </w:rPr>
        <w:t>المياه العادمة المتولدة:</w:t>
      </w:r>
      <w:r w:rsidRPr="00593039">
        <w:rPr>
          <w:rFonts w:asciiTheme="majorBidi" w:hAnsiTheme="majorBidi" w:cstheme="majorBidi"/>
          <w:b/>
          <w:bCs/>
          <w:color w:val="660033"/>
          <w:sz w:val="24"/>
          <w:szCs w:val="24"/>
          <w:rtl/>
        </w:rPr>
        <w:t xml:space="preserve"> </w:t>
      </w:r>
      <w:r w:rsidRPr="00593039">
        <w:rPr>
          <w:rFonts w:asciiTheme="majorBidi" w:hAnsiTheme="majorBidi" w:cstheme="majorBidi"/>
          <w:b/>
          <w:bCs/>
          <w:sz w:val="24"/>
          <w:szCs w:val="24"/>
          <w:rtl/>
          <w:lang w:bidi="ar-IQ"/>
        </w:rPr>
        <w:t>هي كافة أنواع المياه المستهلكة الصادرة عن الفعاليات البشرية المختلفة (منزلية، تجارية، صناعية) ويطلق عليها أحياناً مياه المجاري أو مياه الصرف الصحي لأنها تنقل في الغالب إلى شبكة المجاري العامة وتكون بوحدة قياس (م³/يوم).</w:t>
      </w:r>
    </w:p>
    <w:p w14:paraId="3DFF2E49" w14:textId="46BABCEB" w:rsidR="00E97B9D" w:rsidRPr="00593039" w:rsidRDefault="00E97B9D" w:rsidP="00026CB8">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eastAsia="Calibri" w:hAnsiTheme="majorBidi" w:cstheme="majorBidi"/>
          <w:b/>
          <w:bCs/>
          <w:color w:val="993366"/>
          <w:sz w:val="28"/>
          <w:szCs w:val="28"/>
          <w:rtl/>
          <w:lang w:bidi="ar-IQ"/>
        </w:rPr>
        <w:t>المياه العادمة المعالجة:</w:t>
      </w:r>
      <w:r w:rsidRPr="00593039">
        <w:rPr>
          <w:rFonts w:asciiTheme="majorBidi" w:hAnsiTheme="majorBidi" w:cstheme="majorBidi"/>
          <w:b/>
          <w:bCs/>
          <w:color w:val="660033"/>
          <w:sz w:val="24"/>
          <w:szCs w:val="24"/>
          <w:rtl/>
        </w:rPr>
        <w:t xml:space="preserve"> </w:t>
      </w:r>
      <w:r w:rsidRPr="00593039">
        <w:rPr>
          <w:rFonts w:asciiTheme="majorBidi" w:hAnsiTheme="majorBidi" w:cstheme="majorBidi"/>
          <w:b/>
          <w:bCs/>
          <w:sz w:val="24"/>
          <w:szCs w:val="24"/>
          <w:rtl/>
          <w:lang w:bidi="ar-IQ"/>
        </w:rPr>
        <w:t>هي المياه الخارجة من محطات ووحدات معالجة مياه الصرف الصحي بعد معالجتها بطريقة سليمة طبقاً للمعايير القياسية لنوعية مياه الصرف الصحي المعالجة وتكون بوحدة قياس (م³/ساعة) أو (م³/يوم).</w:t>
      </w:r>
    </w:p>
    <w:p w14:paraId="126AC269" w14:textId="7585ACDE" w:rsidR="00E97B9D" w:rsidRPr="00593039" w:rsidRDefault="00E97B9D" w:rsidP="00026CB8">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eastAsia="Calibri" w:hAnsiTheme="majorBidi" w:cstheme="majorBidi"/>
          <w:b/>
          <w:bCs/>
          <w:color w:val="993366"/>
          <w:sz w:val="28"/>
          <w:szCs w:val="28"/>
          <w:rtl/>
          <w:lang w:bidi="ar-IQ"/>
        </w:rPr>
        <w:t xml:space="preserve">محطات الضخ: </w:t>
      </w:r>
      <w:r w:rsidRPr="00593039">
        <w:rPr>
          <w:rFonts w:asciiTheme="majorBidi" w:hAnsiTheme="majorBidi" w:cstheme="majorBidi"/>
          <w:b/>
          <w:bCs/>
          <w:sz w:val="24"/>
          <w:szCs w:val="24"/>
          <w:rtl/>
          <w:lang w:bidi="ar-IQ"/>
        </w:rPr>
        <w:t>هي جميع المحطات المستخدمة لتعزيز دفع مياه الأمطار والصرف الصحي إلى محطات المعالجة المركزية أو إلى أي جهة تصريف أخرى وتكون على أنواع.</w:t>
      </w:r>
    </w:p>
    <w:p w14:paraId="340A72E6" w14:textId="5C7E4566" w:rsidR="00E97B9D" w:rsidRPr="00593039" w:rsidRDefault="00E97B9D" w:rsidP="00026CB8">
      <w:pPr>
        <w:tabs>
          <w:tab w:val="left" w:pos="8730"/>
          <w:tab w:val="right" w:pos="9540"/>
        </w:tabs>
        <w:bidi/>
        <w:spacing w:line="276" w:lineRule="auto"/>
        <w:ind w:left="90" w:right="-450" w:firstLine="0"/>
        <w:rPr>
          <w:rFonts w:asciiTheme="majorBidi" w:hAnsiTheme="majorBidi" w:cstheme="majorBidi"/>
          <w:b/>
          <w:bCs/>
          <w:sz w:val="24"/>
          <w:szCs w:val="24"/>
          <w:lang w:bidi="ar-IQ"/>
        </w:rPr>
      </w:pPr>
      <w:r w:rsidRPr="00593039">
        <w:rPr>
          <w:rFonts w:asciiTheme="majorBidi" w:eastAsia="Calibri" w:hAnsiTheme="majorBidi" w:cstheme="majorBidi"/>
          <w:b/>
          <w:bCs/>
          <w:color w:val="993366"/>
          <w:sz w:val="28"/>
          <w:szCs w:val="28"/>
          <w:rtl/>
          <w:lang w:bidi="ar-IQ"/>
        </w:rPr>
        <w:t>شبكات المجاري (شبكات الصرف الصحي)</w:t>
      </w:r>
      <w:r w:rsidRPr="00593039">
        <w:rPr>
          <w:rFonts w:asciiTheme="majorBidi" w:eastAsia="Calibri" w:hAnsiTheme="majorBidi" w:cstheme="majorBidi"/>
          <w:b/>
          <w:bCs/>
          <w:color w:val="660033"/>
          <w:sz w:val="28"/>
          <w:szCs w:val="28"/>
          <w:rtl/>
          <w:lang w:bidi="ar-IQ"/>
        </w:rPr>
        <w:t>:</w:t>
      </w:r>
      <w:r w:rsidRPr="00593039">
        <w:rPr>
          <w:rFonts w:asciiTheme="majorBidi" w:hAnsiTheme="majorBidi" w:cstheme="majorBidi"/>
          <w:b/>
          <w:bCs/>
          <w:color w:val="660033"/>
          <w:sz w:val="24"/>
          <w:szCs w:val="24"/>
          <w:rtl/>
        </w:rPr>
        <w:t xml:space="preserve"> </w:t>
      </w:r>
      <w:r w:rsidRPr="00593039">
        <w:rPr>
          <w:rFonts w:asciiTheme="majorBidi" w:hAnsiTheme="majorBidi" w:cstheme="majorBidi"/>
          <w:b/>
          <w:bCs/>
          <w:sz w:val="24"/>
          <w:szCs w:val="24"/>
          <w:rtl/>
          <w:lang w:bidi="ar-IQ"/>
        </w:rPr>
        <w:t>هي كافة التمديدات والتجهيزات المستخدمة لجمع ونقل وإيصال مخلفات مياه الصرف الصحي المتدفقة من المنازل والمصانع والمحال التجارية إلى مواقع المعالجة أو التصريف وتشمل الأنابيب وخزانات الجمع ومحطات الضخ ومنهولات وصمامات التهوية وغيرها .</w:t>
      </w:r>
    </w:p>
    <w:p w14:paraId="1E74089D" w14:textId="2A6F0692" w:rsidR="00E97B9D" w:rsidRPr="00593039" w:rsidRDefault="00E97B9D" w:rsidP="00026CB8">
      <w:pPr>
        <w:tabs>
          <w:tab w:val="left" w:pos="8730"/>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eastAsia="Calibri" w:hAnsiTheme="majorBidi" w:cstheme="majorBidi"/>
          <w:b/>
          <w:bCs/>
          <w:color w:val="993366"/>
          <w:sz w:val="28"/>
          <w:szCs w:val="28"/>
          <w:rtl/>
          <w:lang w:bidi="ar-IQ"/>
        </w:rPr>
        <w:t>شبكات مياه الأمطار:</w:t>
      </w:r>
      <w:r w:rsidRPr="00593039">
        <w:rPr>
          <w:rFonts w:asciiTheme="majorBidi" w:hAnsiTheme="majorBidi" w:cstheme="majorBidi"/>
          <w:b/>
          <w:bCs/>
          <w:color w:val="660033"/>
          <w:sz w:val="24"/>
          <w:szCs w:val="24"/>
          <w:rtl/>
        </w:rPr>
        <w:t xml:space="preserve"> </w:t>
      </w:r>
      <w:r w:rsidRPr="00593039">
        <w:rPr>
          <w:rFonts w:asciiTheme="majorBidi" w:hAnsiTheme="majorBidi" w:cstheme="majorBidi"/>
          <w:b/>
          <w:bCs/>
          <w:sz w:val="24"/>
          <w:szCs w:val="24"/>
          <w:rtl/>
          <w:lang w:bidi="ar-IQ"/>
        </w:rPr>
        <w:t>هي شبكات تتولى جمع ونقل وتصريف مياه الأمطار .</w:t>
      </w:r>
    </w:p>
    <w:p w14:paraId="498F2DD6" w14:textId="40893846" w:rsidR="00E97B9D" w:rsidRPr="00593039" w:rsidRDefault="00E97B9D" w:rsidP="00026CB8">
      <w:pPr>
        <w:tabs>
          <w:tab w:val="left" w:pos="8730"/>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eastAsia="Calibri" w:hAnsiTheme="majorBidi" w:cstheme="majorBidi"/>
          <w:b/>
          <w:bCs/>
          <w:color w:val="993366"/>
          <w:sz w:val="28"/>
          <w:szCs w:val="28"/>
          <w:rtl/>
          <w:lang w:bidi="ar-IQ"/>
        </w:rPr>
        <w:t>شبكات المياه المشتركة:</w:t>
      </w:r>
      <w:r w:rsidRPr="00593039">
        <w:rPr>
          <w:rFonts w:asciiTheme="majorBidi" w:hAnsiTheme="majorBidi" w:cstheme="majorBidi"/>
          <w:b/>
          <w:bCs/>
          <w:color w:val="660033"/>
          <w:sz w:val="24"/>
          <w:szCs w:val="24"/>
          <w:rtl/>
        </w:rPr>
        <w:t xml:space="preserve"> </w:t>
      </w:r>
      <w:r w:rsidRPr="00593039">
        <w:rPr>
          <w:rFonts w:asciiTheme="majorBidi" w:hAnsiTheme="majorBidi" w:cstheme="majorBidi"/>
          <w:b/>
          <w:bCs/>
          <w:sz w:val="24"/>
          <w:szCs w:val="24"/>
          <w:rtl/>
          <w:lang w:bidi="ar-IQ"/>
        </w:rPr>
        <w:t>هي شبكات تتولى جمع ونقل مياه الصرف الصحي ومياه الأمطار في شبكة واحدة مشتركة.</w:t>
      </w:r>
    </w:p>
    <w:p w14:paraId="435AE47E" w14:textId="77777777" w:rsidR="00E97B9D" w:rsidRPr="00593039" w:rsidRDefault="00E97B9D" w:rsidP="00026CB8">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eastAsia="Calibri" w:hAnsiTheme="majorBidi" w:cstheme="majorBidi"/>
          <w:b/>
          <w:bCs/>
          <w:color w:val="993366"/>
          <w:sz w:val="28"/>
          <w:szCs w:val="28"/>
          <w:rtl/>
          <w:lang w:bidi="ar-IQ"/>
        </w:rPr>
        <w:t>نظام المعالجة المستقلة (سبتك تانك):</w:t>
      </w:r>
      <w:r w:rsidRPr="00593039">
        <w:rPr>
          <w:rFonts w:asciiTheme="majorBidi" w:eastAsia="Calibri" w:hAnsiTheme="majorBidi" w:cstheme="majorBidi"/>
          <w:b/>
          <w:bCs/>
          <w:color w:val="660033"/>
          <w:sz w:val="28"/>
          <w:szCs w:val="28"/>
          <w:rtl/>
          <w:lang w:bidi="ar-IQ"/>
        </w:rPr>
        <w:t xml:space="preserve"> </w:t>
      </w:r>
      <w:r w:rsidRPr="00593039">
        <w:rPr>
          <w:rFonts w:asciiTheme="majorBidi" w:hAnsiTheme="majorBidi" w:cstheme="majorBidi"/>
          <w:b/>
          <w:bCs/>
          <w:sz w:val="24"/>
          <w:szCs w:val="24"/>
          <w:rtl/>
          <w:lang w:bidi="ar-IQ"/>
        </w:rPr>
        <w:t>هي عبارة عن خزانات تحت الأرض تستخدم لتجميع مياه الصرف الصحي للوحدات السكنية أو المنشآت الأخرى غير المخدومة بشبكات المجاري ليتم نقلها فيما بعد إلى محطات المعالجة أو جهات أُخرى.</w:t>
      </w:r>
    </w:p>
    <w:p w14:paraId="2D85792C" w14:textId="77777777" w:rsidR="00C63251" w:rsidRPr="00593039" w:rsidRDefault="00C63251" w:rsidP="00026CB8">
      <w:pPr>
        <w:tabs>
          <w:tab w:val="left" w:pos="8730"/>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eastAsia="Calibri" w:hAnsiTheme="majorBidi" w:cstheme="majorBidi"/>
          <w:b/>
          <w:bCs/>
          <w:color w:val="993366"/>
          <w:sz w:val="28"/>
          <w:szCs w:val="28"/>
          <w:rtl/>
          <w:lang w:bidi="ar-IQ"/>
        </w:rPr>
        <w:t>السكان المخدومين بشبكات المجاري (العادمة، الأمطار، المشتركة):</w:t>
      </w:r>
      <w:r w:rsidRPr="00593039">
        <w:rPr>
          <w:rFonts w:asciiTheme="majorBidi" w:hAnsiTheme="majorBidi" w:cstheme="majorBidi"/>
          <w:b/>
          <w:bCs/>
          <w:color w:val="660033"/>
          <w:sz w:val="28"/>
          <w:szCs w:val="28"/>
          <w:rtl/>
          <w:lang w:bidi="ar-IQ"/>
        </w:rPr>
        <w:t xml:space="preserve"> </w:t>
      </w:r>
      <w:r w:rsidRPr="00593039">
        <w:rPr>
          <w:rFonts w:asciiTheme="majorBidi" w:hAnsiTheme="majorBidi" w:cstheme="majorBidi"/>
          <w:b/>
          <w:bCs/>
          <w:sz w:val="24"/>
          <w:szCs w:val="24"/>
          <w:rtl/>
          <w:lang w:bidi="ar-IQ"/>
        </w:rPr>
        <w:t>هم السكان الذين تشملهم خدمة تصريف مياه الصرف الصحي والأمطار عبر الشبكات الخاصة بها والمنشأة من قبل الجهات الحكومية.</w:t>
      </w:r>
    </w:p>
    <w:p w14:paraId="10FC9C94" w14:textId="77777777" w:rsidR="00E97B9D" w:rsidRPr="00593039" w:rsidRDefault="00E97B9D" w:rsidP="00026CB8">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eastAsia="Calibri" w:hAnsiTheme="majorBidi" w:cstheme="majorBidi"/>
          <w:b/>
          <w:bCs/>
          <w:color w:val="993366"/>
          <w:sz w:val="28"/>
          <w:szCs w:val="28"/>
          <w:rtl/>
          <w:lang w:bidi="ar-IQ"/>
        </w:rPr>
        <w:t>الحمأة الجافة:</w:t>
      </w:r>
      <w:r w:rsidRPr="00593039">
        <w:rPr>
          <w:rFonts w:asciiTheme="majorBidi" w:eastAsia="Calibri" w:hAnsiTheme="majorBidi" w:cstheme="majorBidi"/>
          <w:b/>
          <w:bCs/>
          <w:color w:val="660033"/>
          <w:sz w:val="28"/>
          <w:szCs w:val="28"/>
          <w:rtl/>
          <w:lang w:bidi="ar-IQ"/>
        </w:rPr>
        <w:t xml:space="preserve"> </w:t>
      </w:r>
      <w:r w:rsidRPr="00593039">
        <w:rPr>
          <w:rFonts w:asciiTheme="majorBidi" w:hAnsiTheme="majorBidi" w:cstheme="majorBidi"/>
          <w:b/>
          <w:bCs/>
          <w:sz w:val="24"/>
          <w:szCs w:val="24"/>
          <w:rtl/>
          <w:lang w:bidi="ar-IQ"/>
        </w:rPr>
        <w:t>هي مواد صلبة مترسبة ناتجة من معالجة مياه الصرف الصحي في محطات ووحدات المعالجة وتحتوي على بعض العناصر الثقيلة التي تشكّل خطراً على الصحة العامة ويجب التخلص منها بطرق آمنة صحياً وبيئياً.</w:t>
      </w:r>
    </w:p>
    <w:p w14:paraId="460F9555" w14:textId="77777777" w:rsidR="00E97B9D" w:rsidRPr="00593039" w:rsidRDefault="00E97B9D" w:rsidP="00026CB8">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eastAsia="Calibri" w:hAnsiTheme="majorBidi" w:cstheme="majorBidi"/>
          <w:b/>
          <w:bCs/>
          <w:color w:val="993366"/>
          <w:sz w:val="28"/>
          <w:szCs w:val="28"/>
          <w:rtl/>
          <w:lang w:bidi="ar-IQ"/>
        </w:rPr>
        <w:t>منظومات التعقيم:</w:t>
      </w:r>
      <w:r w:rsidRPr="00593039">
        <w:rPr>
          <w:rFonts w:asciiTheme="majorBidi" w:hAnsiTheme="majorBidi" w:cstheme="majorBidi"/>
          <w:b/>
          <w:bCs/>
          <w:sz w:val="24"/>
          <w:szCs w:val="24"/>
          <w:rtl/>
          <w:lang w:bidi="ar-IQ"/>
        </w:rPr>
        <w:t xml:space="preserve"> هي منظومات تنصب في مشاريع ووحدات معالجة الصرف الصحي لتعقيم المياه بعد إكمال المعالجة البايولوجية والفيزيائية والكيميائية حيث تقوم بإ تلاف الخلايا الجينية  للبكتريا او الفايروسات او اي جراثيم أخرى متبقية في المياه لم يتم القضاء عليها في مراحل المعالجة  وتستخدم اما الكلور او الاشعة فوف البنفسجية (</w:t>
      </w:r>
      <w:r w:rsidRPr="00593039">
        <w:rPr>
          <w:rFonts w:asciiTheme="majorBidi" w:hAnsiTheme="majorBidi" w:cstheme="majorBidi"/>
          <w:b/>
          <w:bCs/>
          <w:sz w:val="24"/>
          <w:szCs w:val="24"/>
          <w:lang w:bidi="ar-IQ"/>
        </w:rPr>
        <w:t>UV</w:t>
      </w:r>
      <w:r w:rsidRPr="00593039">
        <w:rPr>
          <w:rFonts w:asciiTheme="majorBidi" w:hAnsiTheme="majorBidi" w:cstheme="majorBidi"/>
          <w:b/>
          <w:bCs/>
          <w:sz w:val="24"/>
          <w:szCs w:val="24"/>
          <w:rtl/>
          <w:lang w:bidi="ar-IQ"/>
        </w:rPr>
        <w:t>)</w:t>
      </w:r>
      <w:r w:rsidRPr="00593039">
        <w:rPr>
          <w:rFonts w:asciiTheme="majorBidi" w:hAnsiTheme="majorBidi" w:cstheme="majorBidi"/>
          <w:b/>
          <w:bCs/>
          <w:sz w:val="24"/>
          <w:szCs w:val="24"/>
          <w:lang w:bidi="ar-IQ"/>
        </w:rPr>
        <w:t xml:space="preserve"> </w:t>
      </w:r>
      <w:r w:rsidRPr="00593039">
        <w:rPr>
          <w:rFonts w:asciiTheme="majorBidi" w:hAnsiTheme="majorBidi" w:cstheme="majorBidi"/>
          <w:b/>
          <w:bCs/>
          <w:sz w:val="24"/>
          <w:szCs w:val="24"/>
          <w:rtl/>
          <w:lang w:bidi="ar-IQ"/>
        </w:rPr>
        <w:t>او مواد اخرى مثل هايبوكلوريد الصوديوم او الكالسيوم.</w:t>
      </w:r>
    </w:p>
    <w:p w14:paraId="5EE0C73A" w14:textId="77777777" w:rsidR="00E97B9D" w:rsidRPr="00593039" w:rsidRDefault="00E97B9D" w:rsidP="00026CB8">
      <w:pPr>
        <w:tabs>
          <w:tab w:val="right" w:pos="9540"/>
        </w:tabs>
        <w:bidi/>
        <w:spacing w:line="276" w:lineRule="auto"/>
        <w:ind w:left="90" w:right="-450" w:firstLine="0"/>
        <w:rPr>
          <w:rFonts w:asciiTheme="majorBidi" w:eastAsia="Calibri" w:hAnsiTheme="majorBidi" w:cstheme="majorBidi"/>
          <w:b/>
          <w:bCs/>
          <w:color w:val="993366"/>
          <w:sz w:val="28"/>
          <w:szCs w:val="28"/>
          <w:rtl/>
          <w:lang w:bidi="ar-IQ"/>
        </w:rPr>
      </w:pPr>
      <w:r w:rsidRPr="00593039">
        <w:rPr>
          <w:rFonts w:asciiTheme="majorBidi" w:eastAsia="Calibri" w:hAnsiTheme="majorBidi" w:cstheme="majorBidi"/>
          <w:b/>
          <w:bCs/>
          <w:color w:val="993366"/>
          <w:sz w:val="28"/>
          <w:szCs w:val="28"/>
          <w:rtl/>
          <w:lang w:bidi="ar-IQ"/>
        </w:rPr>
        <w:t>منظومات إزالة الروائح:</w:t>
      </w:r>
      <w:r w:rsidRPr="00593039">
        <w:rPr>
          <w:rFonts w:asciiTheme="majorBidi" w:eastAsia="Calibri" w:hAnsiTheme="majorBidi" w:cstheme="majorBidi"/>
          <w:b/>
          <w:bCs/>
          <w:sz w:val="28"/>
          <w:szCs w:val="28"/>
          <w:rtl/>
          <w:lang w:bidi="ar-IQ"/>
        </w:rPr>
        <w:t xml:space="preserve"> </w:t>
      </w:r>
      <w:r w:rsidRPr="00593039">
        <w:rPr>
          <w:rFonts w:asciiTheme="majorBidi" w:hAnsiTheme="majorBidi" w:cstheme="majorBidi"/>
          <w:b/>
          <w:bCs/>
          <w:sz w:val="24"/>
          <w:szCs w:val="24"/>
          <w:rtl/>
          <w:lang w:bidi="ar-IQ"/>
        </w:rPr>
        <w:t>هي منظومات تنصب في محطات الرفع التابعة لمشاريع  ووحدات معالجة الصرف الصحي  تتكون من خزان يتضمن فلاتر ومعدات ميكانيكية وكهربائية حيث تقوم هذه المنظومة بسحب الهواء من محطات الرفع وطرحه الى الخارج بعد معالجته وازالة الروائح والغازات الضارة منه حيث يتم تبديل الهواء داخل المنظومة من 6 الى 8 مرات في الساعة.</w:t>
      </w:r>
      <w:r w:rsidRPr="00593039">
        <w:rPr>
          <w:rFonts w:asciiTheme="majorBidi" w:eastAsia="Calibri" w:hAnsiTheme="majorBidi" w:cstheme="majorBidi"/>
          <w:b/>
          <w:bCs/>
          <w:color w:val="993366"/>
          <w:sz w:val="28"/>
          <w:szCs w:val="28"/>
          <w:rtl/>
          <w:lang w:bidi="ar-IQ"/>
        </w:rPr>
        <w:t xml:space="preserve"> </w:t>
      </w:r>
    </w:p>
    <w:p w14:paraId="107D8B06" w14:textId="74864E05" w:rsidR="00E97B9D" w:rsidRPr="00593039" w:rsidRDefault="00E97B9D" w:rsidP="00026CB8">
      <w:pPr>
        <w:tabs>
          <w:tab w:val="right" w:pos="9540"/>
        </w:tabs>
        <w:bidi/>
        <w:spacing w:line="276" w:lineRule="auto"/>
        <w:ind w:left="0" w:right="-450" w:firstLine="0"/>
        <w:jc w:val="left"/>
        <w:rPr>
          <w:rFonts w:asciiTheme="majorBidi" w:hAnsiTheme="majorBidi" w:cstheme="majorBidi"/>
          <w:b/>
          <w:bCs/>
          <w:sz w:val="12"/>
          <w:szCs w:val="12"/>
          <w:rtl/>
          <w:lang w:bidi="ar-IQ"/>
        </w:rPr>
      </w:pPr>
    </w:p>
    <w:p w14:paraId="100BEC91" w14:textId="77777777" w:rsidR="00C82D39" w:rsidRPr="00593039" w:rsidRDefault="00C82D39" w:rsidP="00C82D39">
      <w:pPr>
        <w:tabs>
          <w:tab w:val="right" w:pos="9540"/>
        </w:tabs>
        <w:bidi/>
        <w:spacing w:line="276" w:lineRule="auto"/>
        <w:ind w:left="90" w:right="-450" w:firstLine="0"/>
        <w:jc w:val="lowKashida"/>
        <w:rPr>
          <w:rFonts w:asciiTheme="majorBidi" w:eastAsia="Calibri" w:hAnsiTheme="majorBidi" w:cstheme="majorBidi"/>
          <w:b/>
          <w:bCs/>
          <w:color w:val="215868" w:themeColor="accent5" w:themeShade="80"/>
          <w:sz w:val="28"/>
          <w:szCs w:val="28"/>
          <w:u w:val="single"/>
          <w:rtl/>
          <w:lang w:bidi="ar-IQ"/>
        </w:rPr>
      </w:pPr>
      <w:r w:rsidRPr="00593039">
        <w:rPr>
          <w:rFonts w:asciiTheme="majorBidi" w:eastAsia="Calibri" w:hAnsiTheme="majorBidi" w:cstheme="majorBidi"/>
          <w:b/>
          <w:bCs/>
          <w:color w:val="215868" w:themeColor="accent5" w:themeShade="80"/>
          <w:sz w:val="28"/>
          <w:szCs w:val="28"/>
          <w:u w:val="single"/>
          <w:rtl/>
          <w:lang w:bidi="ar-IQ"/>
        </w:rPr>
        <w:t>الإحصاءات البيئية للعراق (قطاع خدمات البلدية)</w:t>
      </w:r>
    </w:p>
    <w:p w14:paraId="347F3338" w14:textId="77777777" w:rsidR="00C82D39" w:rsidRPr="00593039" w:rsidRDefault="00C82D39" w:rsidP="00C82D39">
      <w:pPr>
        <w:tabs>
          <w:tab w:val="right" w:pos="9540"/>
        </w:tabs>
        <w:bidi/>
        <w:spacing w:line="276" w:lineRule="auto"/>
        <w:ind w:left="90" w:right="-450" w:firstLine="0"/>
        <w:jc w:val="lowKashida"/>
        <w:rPr>
          <w:rFonts w:asciiTheme="majorBidi" w:hAnsiTheme="majorBidi" w:cstheme="majorBidi"/>
          <w:b/>
          <w:bCs/>
          <w:sz w:val="24"/>
          <w:szCs w:val="24"/>
          <w:rtl/>
          <w:lang w:bidi="ar-IQ"/>
        </w:rPr>
      </w:pPr>
      <w:r w:rsidRPr="00593039">
        <w:rPr>
          <w:rFonts w:asciiTheme="majorBidi" w:eastAsia="Calibri" w:hAnsiTheme="majorBidi" w:cstheme="majorBidi"/>
          <w:b/>
          <w:bCs/>
          <w:color w:val="215868" w:themeColor="accent5" w:themeShade="80"/>
          <w:sz w:val="28"/>
          <w:szCs w:val="28"/>
          <w:rtl/>
          <w:lang w:bidi="ar-IQ"/>
        </w:rPr>
        <w:lastRenderedPageBreak/>
        <w:t>النفايات:</w:t>
      </w:r>
      <w:r w:rsidRPr="00593039">
        <w:rPr>
          <w:rFonts w:asciiTheme="majorBidi" w:hAnsiTheme="majorBidi" w:cstheme="majorBidi"/>
          <w:b/>
          <w:bCs/>
          <w:sz w:val="24"/>
          <w:szCs w:val="24"/>
          <w:rtl/>
          <w:lang w:bidi="ar-IQ"/>
        </w:rPr>
        <w:t xml:space="preserve"> هي جميع المواد الناتجة عن النشاط البشري ويتم الإستغناء عنها لإنتهاء المنفعة أو زيادتها عن الحاجة، وقد ينتج عنها ضرر بالإنسان أو البيئة بشكل مباشر أو غير مباشر إذا لم يتم التخلص منها بطرق سليمة، ومعظم هذه المواد قابلة للتدوير وإعادة الإستفادة والإستخدام كمواد خام لصناعات جديدة.</w:t>
      </w:r>
    </w:p>
    <w:p w14:paraId="0EDCBC32" w14:textId="77777777" w:rsidR="00C82D39" w:rsidRPr="00593039" w:rsidRDefault="00C82D39" w:rsidP="00C82D39">
      <w:pPr>
        <w:tabs>
          <w:tab w:val="right" w:pos="9540"/>
        </w:tabs>
        <w:bidi/>
        <w:spacing w:line="276" w:lineRule="auto"/>
        <w:ind w:left="90" w:right="-450" w:firstLine="0"/>
        <w:jc w:val="lowKashida"/>
        <w:rPr>
          <w:rFonts w:asciiTheme="majorBidi" w:hAnsiTheme="majorBidi" w:cstheme="majorBidi"/>
          <w:b/>
          <w:bCs/>
          <w:sz w:val="24"/>
          <w:szCs w:val="24"/>
          <w:rtl/>
          <w:lang w:bidi="ar-IQ"/>
        </w:rPr>
      </w:pPr>
      <w:r w:rsidRPr="00593039">
        <w:rPr>
          <w:rFonts w:asciiTheme="majorBidi" w:eastAsia="Calibri" w:hAnsiTheme="majorBidi" w:cstheme="majorBidi"/>
          <w:b/>
          <w:bCs/>
          <w:color w:val="215868" w:themeColor="accent5" w:themeShade="80"/>
          <w:sz w:val="28"/>
          <w:szCs w:val="28"/>
          <w:rtl/>
          <w:lang w:bidi="ar-IQ"/>
        </w:rPr>
        <w:t>السكان المخدومين بخدمة جمع النفايات:</w:t>
      </w:r>
      <w:r w:rsidRPr="00593039">
        <w:rPr>
          <w:rFonts w:asciiTheme="majorBidi" w:hAnsiTheme="majorBidi" w:cstheme="majorBidi"/>
          <w:b/>
          <w:bCs/>
          <w:sz w:val="24"/>
          <w:szCs w:val="24"/>
          <w:rtl/>
          <w:lang w:bidi="ar-IQ"/>
        </w:rPr>
        <w:t xml:space="preserve"> هم السكان الذين يسكنون (داخل التصميم الأساس للبلدية) والمشمولين بخدمة جمع النفايات الذين تصلهم الآليات التابعة إلى الدوائر البلدية، أما المواطنون الذين يقطنون القرى والأرياف (خارج التصميم الأساس للبلدية) تقع مسؤولية خدمتهم على عاتق الوحدات الإدارية في المحافظة.</w:t>
      </w:r>
    </w:p>
    <w:p w14:paraId="452C7D44" w14:textId="77777777" w:rsidR="00C82D39" w:rsidRPr="00593039" w:rsidRDefault="00C82D39" w:rsidP="00C82D39">
      <w:pPr>
        <w:tabs>
          <w:tab w:val="right" w:pos="9540"/>
        </w:tabs>
        <w:bidi/>
        <w:spacing w:line="276" w:lineRule="auto"/>
        <w:ind w:left="90" w:right="-450" w:firstLine="0"/>
        <w:jc w:val="lowKashida"/>
        <w:rPr>
          <w:rFonts w:asciiTheme="majorBidi" w:hAnsiTheme="majorBidi" w:cstheme="majorBidi"/>
          <w:b/>
          <w:bCs/>
          <w:sz w:val="24"/>
          <w:szCs w:val="24"/>
          <w:rtl/>
          <w:lang w:bidi="ar-IQ"/>
        </w:rPr>
      </w:pPr>
      <w:r w:rsidRPr="00593039">
        <w:rPr>
          <w:rFonts w:asciiTheme="majorBidi" w:eastAsia="Calibri" w:hAnsiTheme="majorBidi" w:cstheme="majorBidi"/>
          <w:b/>
          <w:bCs/>
          <w:color w:val="215868" w:themeColor="accent5" w:themeShade="80"/>
          <w:sz w:val="28"/>
          <w:szCs w:val="28"/>
          <w:rtl/>
          <w:lang w:bidi="ar-IQ"/>
        </w:rPr>
        <w:t>النفايات الخطرة:</w:t>
      </w:r>
      <w:r w:rsidRPr="00593039">
        <w:rPr>
          <w:rFonts w:asciiTheme="majorBidi" w:hAnsiTheme="majorBidi" w:cstheme="majorBidi"/>
          <w:b/>
          <w:bCs/>
          <w:sz w:val="24"/>
          <w:szCs w:val="24"/>
          <w:rtl/>
          <w:lang w:bidi="ar-IQ"/>
        </w:rPr>
        <w:t xml:space="preserve"> هي النفايات التي تحتوي على مواد سامة أو تراكيز عالية من المواد ذات القابلية على الاحتراق أو الإنفجار أو التفاعل أو التآكل والتي تؤثر على صحة الإنسان أو الحيوان أو النبات أو البيئة سواء بمفردها أو عند اتصالها بمواد أخرى.</w:t>
      </w:r>
    </w:p>
    <w:p w14:paraId="56CE6EE5" w14:textId="77777777" w:rsidR="00C82D39" w:rsidRPr="00593039" w:rsidRDefault="00C82D39" w:rsidP="00C82D39">
      <w:pPr>
        <w:tabs>
          <w:tab w:val="right" w:pos="9540"/>
        </w:tabs>
        <w:bidi/>
        <w:spacing w:line="276" w:lineRule="auto"/>
        <w:ind w:left="90" w:right="-450" w:firstLine="0"/>
        <w:jc w:val="lowKashida"/>
        <w:rPr>
          <w:rFonts w:asciiTheme="majorBidi" w:hAnsiTheme="majorBidi" w:cstheme="majorBidi"/>
          <w:b/>
          <w:bCs/>
          <w:color w:val="1F497D" w:themeColor="text2"/>
          <w:sz w:val="28"/>
          <w:szCs w:val="28"/>
          <w:rtl/>
          <w:lang w:bidi="ar-IQ"/>
        </w:rPr>
      </w:pPr>
      <w:r w:rsidRPr="00593039">
        <w:rPr>
          <w:rFonts w:asciiTheme="majorBidi" w:eastAsia="Calibri" w:hAnsiTheme="majorBidi" w:cstheme="majorBidi"/>
          <w:b/>
          <w:bCs/>
          <w:color w:val="215868" w:themeColor="accent5" w:themeShade="80"/>
          <w:sz w:val="28"/>
          <w:szCs w:val="28"/>
          <w:rtl/>
          <w:lang w:bidi="ar-IQ"/>
        </w:rPr>
        <w:t>المخلفات المرفوعة:</w:t>
      </w:r>
      <w:r w:rsidRPr="00593039">
        <w:rPr>
          <w:rFonts w:asciiTheme="majorBidi" w:hAnsiTheme="majorBidi" w:cstheme="majorBidi"/>
          <w:b/>
          <w:bCs/>
          <w:color w:val="215868" w:themeColor="accent5" w:themeShade="80"/>
          <w:sz w:val="24"/>
          <w:szCs w:val="24"/>
          <w:rtl/>
        </w:rPr>
        <w:t xml:space="preserve"> </w:t>
      </w:r>
      <w:r w:rsidRPr="00593039">
        <w:rPr>
          <w:rFonts w:asciiTheme="majorBidi" w:hAnsiTheme="majorBidi" w:cstheme="majorBidi"/>
          <w:b/>
          <w:bCs/>
          <w:sz w:val="24"/>
          <w:szCs w:val="24"/>
          <w:rtl/>
        </w:rPr>
        <w:t xml:space="preserve">تشمل </w:t>
      </w:r>
      <w:r w:rsidRPr="00593039">
        <w:rPr>
          <w:rFonts w:asciiTheme="majorBidi" w:hAnsiTheme="majorBidi" w:cstheme="majorBidi"/>
          <w:b/>
          <w:bCs/>
          <w:sz w:val="24"/>
          <w:szCs w:val="24"/>
          <w:rtl/>
          <w:lang w:bidi="ar-IQ"/>
        </w:rPr>
        <w:t>(</w:t>
      </w:r>
      <w:r w:rsidRPr="00593039">
        <w:rPr>
          <w:rFonts w:asciiTheme="majorBidi" w:hAnsiTheme="majorBidi" w:cstheme="majorBidi"/>
          <w:b/>
          <w:bCs/>
          <w:sz w:val="24"/>
          <w:szCs w:val="24"/>
          <w:rtl/>
        </w:rPr>
        <w:t>النفايات والأنقاض والسكراب) وتكون بوحدة قياس (طن/ يوم) أو (طن/ سنة).</w:t>
      </w:r>
    </w:p>
    <w:p w14:paraId="48813530" w14:textId="77777777" w:rsidR="00C82D39" w:rsidRPr="00593039" w:rsidRDefault="00C82D39" w:rsidP="00C82D39">
      <w:pPr>
        <w:tabs>
          <w:tab w:val="right" w:pos="-540"/>
          <w:tab w:val="right" w:pos="9540"/>
        </w:tabs>
        <w:bidi/>
        <w:spacing w:line="276" w:lineRule="auto"/>
        <w:ind w:left="90" w:right="-450" w:firstLine="0"/>
        <w:rPr>
          <w:rFonts w:asciiTheme="majorBidi" w:hAnsiTheme="majorBidi" w:cstheme="majorBidi"/>
          <w:b/>
          <w:bCs/>
          <w:sz w:val="24"/>
          <w:szCs w:val="24"/>
          <w:rtl/>
        </w:rPr>
      </w:pPr>
      <w:r w:rsidRPr="00593039">
        <w:rPr>
          <w:rFonts w:asciiTheme="majorBidi" w:eastAsia="Calibri" w:hAnsiTheme="majorBidi" w:cstheme="majorBidi"/>
          <w:b/>
          <w:bCs/>
          <w:color w:val="215868" w:themeColor="accent5" w:themeShade="80"/>
          <w:sz w:val="28"/>
          <w:szCs w:val="28"/>
          <w:rtl/>
          <w:lang w:bidi="ar-IQ"/>
        </w:rPr>
        <w:t>النفايات المرفوعة:</w:t>
      </w:r>
      <w:r w:rsidRPr="00593039">
        <w:rPr>
          <w:rFonts w:asciiTheme="majorBidi" w:hAnsiTheme="majorBidi" w:cstheme="majorBidi"/>
          <w:b/>
          <w:bCs/>
          <w:color w:val="215868" w:themeColor="accent5" w:themeShade="80"/>
          <w:sz w:val="24"/>
          <w:szCs w:val="24"/>
          <w:rtl/>
        </w:rPr>
        <w:t xml:space="preserve"> </w:t>
      </w:r>
      <w:r w:rsidRPr="00593039">
        <w:rPr>
          <w:rFonts w:asciiTheme="majorBidi" w:hAnsiTheme="majorBidi" w:cstheme="majorBidi"/>
          <w:b/>
          <w:bCs/>
          <w:sz w:val="24"/>
          <w:szCs w:val="24"/>
          <w:rtl/>
        </w:rPr>
        <w:t>هي جميع النفايات التي يتم جمعها ورفعها من قبل الآليات التابعة إلى دوائر البلدية في المحافظات ويتم إرسالها إلى المحطات التحويلية النظامية أو غير النظامية ومن ثم إلى مواقع الطمر للتخلص منها.</w:t>
      </w:r>
    </w:p>
    <w:p w14:paraId="1FE23ECB" w14:textId="77777777" w:rsidR="00C82D39" w:rsidRPr="00593039" w:rsidRDefault="00C82D39" w:rsidP="00C82D39">
      <w:pPr>
        <w:tabs>
          <w:tab w:val="right" w:pos="-540"/>
          <w:tab w:val="right" w:pos="9540"/>
        </w:tabs>
        <w:bidi/>
        <w:spacing w:line="276" w:lineRule="auto"/>
        <w:ind w:left="90" w:right="-450" w:firstLine="0"/>
        <w:rPr>
          <w:rFonts w:asciiTheme="majorBidi" w:hAnsiTheme="majorBidi" w:cstheme="majorBidi"/>
          <w:b/>
          <w:bCs/>
          <w:sz w:val="24"/>
          <w:szCs w:val="24"/>
          <w:rtl/>
        </w:rPr>
      </w:pPr>
      <w:r w:rsidRPr="00593039">
        <w:rPr>
          <w:rFonts w:asciiTheme="majorBidi" w:eastAsia="Calibri" w:hAnsiTheme="majorBidi" w:cstheme="majorBidi"/>
          <w:b/>
          <w:bCs/>
          <w:color w:val="215868" w:themeColor="accent5" w:themeShade="80"/>
          <w:sz w:val="28"/>
          <w:szCs w:val="28"/>
          <w:rtl/>
          <w:lang w:bidi="ar-IQ"/>
        </w:rPr>
        <w:t>المحطات التحويلية النظامية:</w:t>
      </w:r>
      <w:r w:rsidRPr="00593039">
        <w:rPr>
          <w:rFonts w:asciiTheme="majorBidi" w:hAnsiTheme="majorBidi" w:cstheme="majorBidi"/>
          <w:b/>
          <w:bCs/>
          <w:color w:val="215868" w:themeColor="accent5" w:themeShade="80"/>
          <w:sz w:val="24"/>
          <w:szCs w:val="24"/>
          <w:rtl/>
        </w:rPr>
        <w:t xml:space="preserve"> </w:t>
      </w:r>
      <w:r w:rsidRPr="00593039">
        <w:rPr>
          <w:rFonts w:asciiTheme="majorBidi" w:hAnsiTheme="majorBidi" w:cstheme="majorBidi"/>
          <w:b/>
          <w:bCs/>
          <w:sz w:val="24"/>
          <w:szCs w:val="24"/>
          <w:rtl/>
        </w:rPr>
        <w:t>هي عبارة عن أماكن وسطية لتجميع المخلفات الصلبة تحتوي على موازين لوزن النفايات المجمعة وكبسها بواسطة مكابس ليتم بعد ذلك تفريغها في ناقلات (مقطورات) ذات أحجام كبيرة مخصصة لهذا الغرض لنقلها إلى مواقع الطمر الصحي .</w:t>
      </w:r>
    </w:p>
    <w:p w14:paraId="458FA8BE" w14:textId="77777777" w:rsidR="00C82D39" w:rsidRPr="00593039" w:rsidRDefault="00C82D39" w:rsidP="00C82D39">
      <w:pPr>
        <w:tabs>
          <w:tab w:val="right" w:pos="-540"/>
          <w:tab w:val="right" w:pos="9540"/>
        </w:tabs>
        <w:bidi/>
        <w:spacing w:line="276" w:lineRule="auto"/>
        <w:ind w:left="90" w:right="-450" w:firstLine="0"/>
        <w:rPr>
          <w:rFonts w:asciiTheme="majorBidi" w:hAnsiTheme="majorBidi" w:cstheme="majorBidi"/>
          <w:b/>
          <w:bCs/>
          <w:sz w:val="24"/>
          <w:szCs w:val="24"/>
          <w:rtl/>
        </w:rPr>
      </w:pPr>
      <w:r w:rsidRPr="00593039">
        <w:rPr>
          <w:rFonts w:asciiTheme="majorBidi" w:eastAsia="Calibri" w:hAnsiTheme="majorBidi" w:cstheme="majorBidi"/>
          <w:b/>
          <w:bCs/>
          <w:color w:val="215868" w:themeColor="accent5" w:themeShade="80"/>
          <w:sz w:val="28"/>
          <w:szCs w:val="28"/>
          <w:rtl/>
          <w:lang w:bidi="ar-IQ"/>
        </w:rPr>
        <w:t>المحطات التحويلية (غير النظامية):</w:t>
      </w:r>
      <w:r w:rsidRPr="00593039">
        <w:rPr>
          <w:rFonts w:asciiTheme="majorBidi" w:hAnsiTheme="majorBidi" w:cstheme="majorBidi"/>
          <w:b/>
          <w:bCs/>
          <w:color w:val="215868" w:themeColor="accent5" w:themeShade="80"/>
          <w:sz w:val="24"/>
          <w:szCs w:val="24"/>
          <w:rtl/>
        </w:rPr>
        <w:t xml:space="preserve"> </w:t>
      </w:r>
      <w:r w:rsidRPr="00593039">
        <w:rPr>
          <w:rFonts w:asciiTheme="majorBidi" w:hAnsiTheme="majorBidi" w:cstheme="majorBidi"/>
          <w:b/>
          <w:bCs/>
          <w:sz w:val="24"/>
          <w:szCs w:val="24"/>
          <w:rtl/>
        </w:rPr>
        <w:t>هي ساحات مفتوحة ترمى فيها النفايات بشكل مؤقت لغرض تجميعها ومن ثم يتم نقلها إلى مواقع الطمر الصحي وهي عادة غير نظامية وتعتبر</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مواقع للتجميع المؤقت حيث لا يوجد فيها أي متطلبات بيئية.</w:t>
      </w:r>
    </w:p>
    <w:p w14:paraId="3349674D" w14:textId="77777777" w:rsidR="00C82D39" w:rsidRPr="00593039" w:rsidRDefault="00C82D39" w:rsidP="00C82D39">
      <w:pPr>
        <w:tabs>
          <w:tab w:val="right" w:pos="-540"/>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eastAsia="Calibri" w:hAnsiTheme="majorBidi" w:cstheme="majorBidi"/>
          <w:b/>
          <w:bCs/>
          <w:color w:val="215868" w:themeColor="accent5" w:themeShade="80"/>
          <w:sz w:val="28"/>
          <w:szCs w:val="28"/>
          <w:rtl/>
          <w:lang w:bidi="ar-IQ"/>
        </w:rPr>
        <w:t xml:space="preserve">مواقع الرمي العشوائي: </w:t>
      </w:r>
      <w:r w:rsidRPr="00593039">
        <w:rPr>
          <w:rFonts w:asciiTheme="majorBidi" w:hAnsiTheme="majorBidi" w:cstheme="majorBidi"/>
          <w:b/>
          <w:bCs/>
          <w:sz w:val="24"/>
          <w:szCs w:val="24"/>
          <w:rtl/>
          <w:lang w:bidi="ar-IQ"/>
        </w:rPr>
        <w:t>هي عبارة عن ساحات أو قطع أراضي خارج حدود البلدية وغير مسيطر عليها لتجميع النفايات.</w:t>
      </w:r>
    </w:p>
    <w:p w14:paraId="220CCC7E" w14:textId="72880AF9" w:rsidR="00C82D39" w:rsidRPr="00593039" w:rsidRDefault="00593039" w:rsidP="00C82D39">
      <w:pPr>
        <w:tabs>
          <w:tab w:val="right" w:pos="-540"/>
          <w:tab w:val="right" w:pos="9540"/>
        </w:tabs>
        <w:bidi/>
        <w:spacing w:line="276" w:lineRule="auto"/>
        <w:ind w:left="90" w:right="-450" w:firstLine="0"/>
        <w:rPr>
          <w:rFonts w:asciiTheme="majorBidi" w:hAnsiTheme="majorBidi" w:cstheme="majorBidi"/>
          <w:b/>
          <w:bCs/>
          <w:sz w:val="24"/>
          <w:szCs w:val="24"/>
          <w:rtl/>
        </w:rPr>
      </w:pPr>
      <w:r>
        <w:rPr>
          <w:rFonts w:asciiTheme="majorBidi" w:eastAsia="Calibri" w:hAnsiTheme="majorBidi" w:cstheme="majorBidi"/>
          <w:b/>
          <w:bCs/>
          <w:color w:val="215868" w:themeColor="accent5" w:themeShade="80"/>
          <w:sz w:val="28"/>
          <w:szCs w:val="28"/>
          <w:rtl/>
          <w:lang w:bidi="ar-IQ"/>
        </w:rPr>
        <w:t>الموافقة البيئية</w:t>
      </w:r>
      <w:r w:rsidR="00C82D39" w:rsidRPr="00593039">
        <w:rPr>
          <w:rFonts w:asciiTheme="majorBidi" w:eastAsia="Calibri" w:hAnsiTheme="majorBidi" w:cstheme="majorBidi"/>
          <w:b/>
          <w:bCs/>
          <w:color w:val="215868" w:themeColor="accent5" w:themeShade="80"/>
          <w:sz w:val="28"/>
          <w:szCs w:val="28"/>
          <w:rtl/>
          <w:lang w:bidi="ar-IQ"/>
        </w:rPr>
        <w:t>:</w:t>
      </w:r>
      <w:r w:rsidR="00C82D39" w:rsidRPr="00593039">
        <w:rPr>
          <w:rFonts w:asciiTheme="majorBidi" w:hAnsiTheme="majorBidi" w:cstheme="majorBidi"/>
          <w:b/>
          <w:bCs/>
          <w:color w:val="215868" w:themeColor="accent5" w:themeShade="80"/>
          <w:sz w:val="24"/>
          <w:szCs w:val="24"/>
          <w:rtl/>
        </w:rPr>
        <w:t xml:space="preserve"> </w:t>
      </w:r>
      <w:r w:rsidR="00C82D39" w:rsidRPr="00593039">
        <w:rPr>
          <w:rFonts w:asciiTheme="majorBidi" w:hAnsiTheme="majorBidi" w:cstheme="majorBidi"/>
          <w:b/>
          <w:bCs/>
          <w:sz w:val="24"/>
          <w:szCs w:val="24"/>
          <w:rtl/>
        </w:rPr>
        <w:t>هو الترخيص الذي يمنح لصاحب المشروع للبدء بتنفيذ مشروعه طبقاً للقوانين والأنظمة والتعليمات واللوائح البيئية النافذة.</w:t>
      </w:r>
    </w:p>
    <w:p w14:paraId="600DB73E" w14:textId="5417E574" w:rsidR="00C82D39" w:rsidRDefault="00593039" w:rsidP="00C82D39">
      <w:pPr>
        <w:tabs>
          <w:tab w:val="right" w:pos="-540"/>
          <w:tab w:val="right" w:pos="9540"/>
        </w:tabs>
        <w:bidi/>
        <w:spacing w:line="276" w:lineRule="auto"/>
        <w:ind w:left="90" w:right="-450" w:firstLine="0"/>
        <w:rPr>
          <w:rFonts w:asciiTheme="majorBidi" w:hAnsiTheme="majorBidi" w:cstheme="majorBidi"/>
          <w:b/>
          <w:bCs/>
          <w:sz w:val="24"/>
          <w:szCs w:val="24"/>
          <w:rtl/>
        </w:rPr>
      </w:pPr>
      <w:r>
        <w:rPr>
          <w:rFonts w:asciiTheme="majorBidi" w:eastAsia="Calibri" w:hAnsiTheme="majorBidi" w:cstheme="majorBidi"/>
          <w:b/>
          <w:bCs/>
          <w:color w:val="215868" w:themeColor="accent5" w:themeShade="80"/>
          <w:sz w:val="28"/>
          <w:szCs w:val="28"/>
          <w:rtl/>
        </w:rPr>
        <w:t>تدوير النفايات</w:t>
      </w:r>
      <w:r w:rsidR="00C82D39" w:rsidRPr="00593039">
        <w:rPr>
          <w:rFonts w:asciiTheme="majorBidi" w:eastAsia="Calibri" w:hAnsiTheme="majorBidi" w:cstheme="majorBidi"/>
          <w:b/>
          <w:bCs/>
          <w:color w:val="215868" w:themeColor="accent5" w:themeShade="80"/>
          <w:sz w:val="28"/>
          <w:szCs w:val="28"/>
          <w:rtl/>
        </w:rPr>
        <w:t xml:space="preserve">: </w:t>
      </w:r>
      <w:r w:rsidR="00C82D39" w:rsidRPr="00593039">
        <w:rPr>
          <w:rFonts w:asciiTheme="majorBidi" w:hAnsiTheme="majorBidi" w:cstheme="majorBidi"/>
          <w:b/>
          <w:bCs/>
          <w:sz w:val="24"/>
          <w:szCs w:val="24"/>
          <w:rtl/>
        </w:rPr>
        <w:t>هي إعادة استخدام النفايات والتي من المفروض التخلص منها وقد يتضمن التدوير إدخال النفايات في عمليات اخرى لإنتاج منتج آخر.</w:t>
      </w:r>
    </w:p>
    <w:p w14:paraId="54079ADC" w14:textId="77777777" w:rsidR="00593039" w:rsidRPr="00593039" w:rsidRDefault="00593039" w:rsidP="00593039">
      <w:pPr>
        <w:tabs>
          <w:tab w:val="right" w:pos="-540"/>
          <w:tab w:val="right" w:pos="9540"/>
        </w:tabs>
        <w:bidi/>
        <w:spacing w:line="276" w:lineRule="auto"/>
        <w:ind w:left="90" w:right="-450" w:firstLine="0"/>
        <w:rPr>
          <w:rFonts w:asciiTheme="majorBidi" w:hAnsiTheme="majorBidi" w:cstheme="majorBidi"/>
          <w:b/>
          <w:bCs/>
          <w:sz w:val="12"/>
          <w:szCs w:val="12"/>
          <w:rtl/>
        </w:rPr>
      </w:pPr>
    </w:p>
    <w:p w14:paraId="486B7641" w14:textId="589BB361" w:rsidR="000B0A8D" w:rsidRPr="00593039" w:rsidRDefault="00C82D39" w:rsidP="00C82D39">
      <w:pPr>
        <w:tabs>
          <w:tab w:val="right" w:pos="9540"/>
        </w:tabs>
        <w:bidi/>
        <w:spacing w:line="276" w:lineRule="auto"/>
        <w:ind w:left="90" w:right="-450" w:firstLine="0"/>
        <w:rPr>
          <w:rFonts w:asciiTheme="majorBidi" w:hAnsiTheme="majorBidi" w:cstheme="majorBidi"/>
          <w:b/>
          <w:bCs/>
          <w:color w:val="8064A2" w:themeColor="accent4"/>
          <w:sz w:val="28"/>
          <w:szCs w:val="28"/>
          <w:u w:val="single"/>
          <w:rtl/>
          <w:lang w:bidi="ar-IQ"/>
        </w:rPr>
      </w:pPr>
      <w:r w:rsidRPr="00593039">
        <w:rPr>
          <w:rFonts w:asciiTheme="majorBidi" w:hAnsiTheme="majorBidi" w:cstheme="majorBidi"/>
          <w:b/>
          <w:bCs/>
          <w:color w:val="8064A2" w:themeColor="accent4"/>
          <w:sz w:val="28"/>
          <w:szCs w:val="28"/>
          <w:u w:val="single"/>
          <w:rtl/>
          <w:lang w:bidi="ar-IQ"/>
        </w:rPr>
        <w:t>الإحصاءات البيئية للعراق (الأحوال الطبيعية والخصائص الجغرافية)</w:t>
      </w:r>
    </w:p>
    <w:p w14:paraId="150EAF28" w14:textId="425B6CD8" w:rsidR="00C63251" w:rsidRPr="00593039" w:rsidRDefault="00C63251" w:rsidP="000B0A8D">
      <w:pPr>
        <w:tabs>
          <w:tab w:val="right" w:pos="9540"/>
        </w:tabs>
        <w:bidi/>
        <w:spacing w:line="276" w:lineRule="auto"/>
        <w:ind w:left="90" w:right="-450" w:firstLine="0"/>
        <w:rPr>
          <w:rFonts w:asciiTheme="majorBidi" w:hAnsiTheme="majorBidi" w:cstheme="majorBidi"/>
          <w:b/>
          <w:bCs/>
          <w:sz w:val="24"/>
          <w:szCs w:val="24"/>
          <w:rtl/>
          <w:lang w:bidi="ar-IQ"/>
        </w:rPr>
      </w:pPr>
      <w:r w:rsidRPr="00C263D4">
        <w:rPr>
          <w:rFonts w:asciiTheme="majorBidi" w:hAnsiTheme="majorBidi" w:cstheme="majorBidi"/>
          <w:b/>
          <w:bCs/>
          <w:color w:val="8064A2" w:themeColor="accent4"/>
          <w:sz w:val="32"/>
          <w:szCs w:val="32"/>
          <w:rtl/>
          <w:lang w:bidi="ar-IQ"/>
        </w:rPr>
        <w:t>درجة الحرارة العظمى:</w:t>
      </w:r>
      <w:r w:rsidRPr="00C263D4">
        <w:rPr>
          <w:rFonts w:asciiTheme="majorBidi" w:hAnsiTheme="majorBidi" w:cstheme="majorBidi"/>
          <w:b/>
          <w:bCs/>
          <w:color w:val="E36C0A" w:themeColor="accent6" w:themeShade="BF"/>
          <w:sz w:val="32"/>
          <w:szCs w:val="32"/>
          <w:rtl/>
          <w:lang w:bidi="ar-IQ"/>
        </w:rPr>
        <w:t xml:space="preserve"> </w:t>
      </w:r>
      <w:r w:rsidRPr="00593039">
        <w:rPr>
          <w:rFonts w:asciiTheme="majorBidi" w:hAnsiTheme="majorBidi" w:cstheme="majorBidi"/>
          <w:b/>
          <w:bCs/>
          <w:sz w:val="24"/>
          <w:szCs w:val="24"/>
          <w:rtl/>
          <w:lang w:bidi="ar-IQ"/>
        </w:rPr>
        <w:t>هي أعلى درجة حرارة يتم تسجيلها في فترة زمنية محددة خلال 24 سـاعة، وتُقاس خــلال فترة مـا بعد الـظهر عندمـا تــكـون اشعــة الشمس في أقــوى حــالاتها تؤثر عـليها عــوامل مــعينة تـشمـ</w:t>
      </w:r>
      <w:r w:rsidR="00F52905" w:rsidRPr="00593039">
        <w:rPr>
          <w:rFonts w:asciiTheme="majorBidi" w:hAnsiTheme="majorBidi" w:cstheme="majorBidi"/>
          <w:b/>
          <w:bCs/>
          <w:sz w:val="24"/>
          <w:szCs w:val="24"/>
          <w:rtl/>
          <w:lang w:bidi="ar-IQ"/>
        </w:rPr>
        <w:t>ل (</w:t>
      </w:r>
      <w:r w:rsidRPr="00593039">
        <w:rPr>
          <w:rFonts w:asciiTheme="majorBidi" w:hAnsiTheme="majorBidi" w:cstheme="majorBidi"/>
          <w:b/>
          <w:bCs/>
          <w:sz w:val="24"/>
          <w:szCs w:val="24"/>
          <w:rtl/>
          <w:lang w:bidi="ar-IQ"/>
        </w:rPr>
        <w:t>شـدة أشعـة الشمس، طـول النهار، الـغطاء السحابي، نـوع السطح (( صـحراوي، زراعـي ومائي)) ).</w:t>
      </w:r>
    </w:p>
    <w:p w14:paraId="0C2A9D04" w14:textId="253CCD88" w:rsidR="00C63251" w:rsidRPr="00593039" w:rsidRDefault="00C63251" w:rsidP="00026CB8">
      <w:pPr>
        <w:tabs>
          <w:tab w:val="right" w:pos="9540"/>
        </w:tabs>
        <w:bidi/>
        <w:spacing w:line="276" w:lineRule="auto"/>
        <w:ind w:left="90" w:right="-450" w:firstLine="0"/>
        <w:rPr>
          <w:rFonts w:asciiTheme="majorBidi" w:hAnsiTheme="majorBidi" w:cstheme="majorBidi"/>
          <w:b/>
          <w:bCs/>
          <w:sz w:val="24"/>
          <w:szCs w:val="24"/>
          <w:rtl/>
          <w:lang w:bidi="ar-IQ"/>
        </w:rPr>
      </w:pPr>
      <w:r w:rsidRPr="00C263D4">
        <w:rPr>
          <w:rFonts w:asciiTheme="majorBidi" w:hAnsiTheme="majorBidi" w:cstheme="majorBidi"/>
          <w:b/>
          <w:bCs/>
          <w:color w:val="5F497A" w:themeColor="accent4" w:themeShade="BF"/>
          <w:sz w:val="28"/>
          <w:szCs w:val="28"/>
          <w:rtl/>
          <w:lang w:bidi="ar-IQ"/>
        </w:rPr>
        <w:t>درجة الحرارة الصغرى:</w:t>
      </w:r>
      <w:r w:rsidRPr="00C263D4">
        <w:rPr>
          <w:rFonts w:asciiTheme="majorBidi" w:hAnsiTheme="majorBidi" w:cstheme="majorBidi"/>
          <w:b/>
          <w:bCs/>
          <w:color w:val="E36C0A" w:themeColor="accent6" w:themeShade="BF"/>
          <w:sz w:val="28"/>
          <w:szCs w:val="28"/>
          <w:rtl/>
          <w:lang w:bidi="ar-IQ"/>
        </w:rPr>
        <w:t xml:space="preserve"> </w:t>
      </w:r>
      <w:r w:rsidRPr="00593039">
        <w:rPr>
          <w:rFonts w:asciiTheme="majorBidi" w:hAnsiTheme="majorBidi" w:cstheme="majorBidi"/>
          <w:b/>
          <w:bCs/>
          <w:sz w:val="24"/>
          <w:szCs w:val="24"/>
          <w:rtl/>
          <w:lang w:bidi="ar-IQ"/>
        </w:rPr>
        <w:t>هي أوطأ درجة حرارة يتم تسجيلها في فترة زمنية محددة خلال 24 ساعة، غالباً ما تسجل في الساعات الأولى من الصباح قبل شروق الشمس عندما يفقد الس</w:t>
      </w:r>
      <w:r w:rsidR="00C82D39" w:rsidRPr="00593039">
        <w:rPr>
          <w:rFonts w:asciiTheme="majorBidi" w:hAnsiTheme="majorBidi" w:cstheme="majorBidi"/>
          <w:b/>
          <w:bCs/>
          <w:sz w:val="24"/>
          <w:szCs w:val="24"/>
          <w:rtl/>
          <w:lang w:bidi="ar-IQ"/>
        </w:rPr>
        <w:t xml:space="preserve">طح حرارته المتجمعة خلال النهار،  </w:t>
      </w:r>
      <w:r w:rsidRPr="00593039">
        <w:rPr>
          <w:rFonts w:asciiTheme="majorBidi" w:hAnsiTheme="majorBidi" w:cstheme="majorBidi"/>
          <w:b/>
          <w:bCs/>
          <w:sz w:val="24"/>
          <w:szCs w:val="24"/>
          <w:rtl/>
          <w:lang w:bidi="ar-IQ"/>
        </w:rPr>
        <w:t>يؤثر عليها عوامل معينة تشمل ( صفاء السماء، سرعة الرياح ونسبة الرطوبة) .</w:t>
      </w:r>
    </w:p>
    <w:p w14:paraId="1223952D" w14:textId="727C86E3" w:rsidR="00C63251" w:rsidRPr="00593039" w:rsidRDefault="00C63251" w:rsidP="00026CB8">
      <w:pPr>
        <w:tabs>
          <w:tab w:val="right" w:pos="9540"/>
        </w:tabs>
        <w:bidi/>
        <w:spacing w:line="276" w:lineRule="auto"/>
        <w:ind w:left="90" w:right="-450" w:firstLine="0"/>
        <w:rPr>
          <w:rFonts w:asciiTheme="majorBidi" w:hAnsiTheme="majorBidi" w:cstheme="majorBidi"/>
          <w:b/>
          <w:bCs/>
          <w:sz w:val="24"/>
          <w:szCs w:val="24"/>
          <w:rtl/>
          <w:lang w:bidi="ar-IQ"/>
        </w:rPr>
      </w:pPr>
      <w:r w:rsidRPr="00C263D4">
        <w:rPr>
          <w:rFonts w:asciiTheme="majorBidi" w:hAnsiTheme="majorBidi" w:cstheme="majorBidi"/>
          <w:b/>
          <w:bCs/>
          <w:color w:val="5F497A" w:themeColor="accent4" w:themeShade="BF"/>
          <w:sz w:val="28"/>
          <w:szCs w:val="28"/>
          <w:rtl/>
          <w:lang w:bidi="ar-IQ"/>
        </w:rPr>
        <w:t>الرطوبة النسبية (</w:t>
      </w:r>
      <w:r w:rsidRPr="00C263D4">
        <w:rPr>
          <w:rFonts w:asciiTheme="majorBidi" w:hAnsiTheme="majorBidi" w:cstheme="majorBidi"/>
          <w:b/>
          <w:bCs/>
          <w:color w:val="8064A2" w:themeColor="accent4"/>
          <w:sz w:val="28"/>
          <w:szCs w:val="28"/>
          <w:rtl/>
          <w:lang w:bidi="ar-IQ"/>
        </w:rPr>
        <w:t>%</w:t>
      </w:r>
      <w:r w:rsidRPr="00C263D4">
        <w:rPr>
          <w:rFonts w:asciiTheme="majorBidi" w:hAnsiTheme="majorBidi" w:cstheme="majorBidi"/>
          <w:b/>
          <w:bCs/>
          <w:color w:val="5F497A" w:themeColor="accent4" w:themeShade="BF"/>
          <w:sz w:val="28"/>
          <w:szCs w:val="28"/>
          <w:rtl/>
          <w:lang w:bidi="ar-IQ"/>
        </w:rPr>
        <w:t xml:space="preserve">): </w:t>
      </w:r>
      <w:r w:rsidRPr="00593039">
        <w:rPr>
          <w:rFonts w:asciiTheme="majorBidi" w:hAnsiTheme="majorBidi" w:cstheme="majorBidi"/>
          <w:b/>
          <w:bCs/>
          <w:sz w:val="24"/>
          <w:szCs w:val="24"/>
          <w:rtl/>
          <w:lang w:bidi="ar-IQ"/>
        </w:rPr>
        <w:t xml:space="preserve">هي النسبة المئوية بين كمية بخار الماء الموجودة فعلاً في الهواء وكمية بخار الماء اللازمة لإشباعه في نفس درجة الحرارة. </w:t>
      </w:r>
    </w:p>
    <w:p w14:paraId="00C5A7E8" w14:textId="13AE103F" w:rsidR="00C63251" w:rsidRPr="00593039" w:rsidRDefault="00C63251" w:rsidP="00026CB8">
      <w:pPr>
        <w:tabs>
          <w:tab w:val="right" w:pos="9540"/>
        </w:tabs>
        <w:bidi/>
        <w:spacing w:line="276" w:lineRule="auto"/>
        <w:ind w:left="90" w:right="-450" w:firstLine="0"/>
        <w:rPr>
          <w:rFonts w:asciiTheme="majorBidi" w:hAnsiTheme="majorBidi" w:cstheme="majorBidi"/>
          <w:b/>
          <w:bCs/>
          <w:sz w:val="24"/>
          <w:szCs w:val="24"/>
          <w:rtl/>
          <w:lang w:bidi="ar-IQ"/>
        </w:rPr>
      </w:pPr>
      <w:r w:rsidRPr="00C263D4">
        <w:rPr>
          <w:rFonts w:asciiTheme="majorBidi" w:hAnsiTheme="majorBidi" w:cstheme="majorBidi"/>
          <w:b/>
          <w:bCs/>
          <w:color w:val="5F497A" w:themeColor="accent4" w:themeShade="BF"/>
          <w:sz w:val="28"/>
          <w:szCs w:val="28"/>
          <w:rtl/>
          <w:lang w:bidi="ar-IQ"/>
        </w:rPr>
        <w:t xml:space="preserve">أعلى رطوبة نسبية: </w:t>
      </w:r>
      <w:r w:rsidRPr="00593039">
        <w:rPr>
          <w:rFonts w:asciiTheme="majorBidi" w:hAnsiTheme="majorBidi" w:cstheme="majorBidi"/>
          <w:b/>
          <w:bCs/>
          <w:color w:val="5F497A" w:themeColor="accent4" w:themeShade="BF"/>
          <w:sz w:val="24"/>
          <w:szCs w:val="24"/>
          <w:rtl/>
          <w:lang w:bidi="ar-IQ"/>
        </w:rPr>
        <w:t>ت</w:t>
      </w:r>
      <w:r w:rsidRPr="00593039">
        <w:rPr>
          <w:rFonts w:asciiTheme="majorBidi" w:hAnsiTheme="majorBidi" w:cstheme="majorBidi"/>
          <w:b/>
          <w:bCs/>
          <w:sz w:val="24"/>
          <w:szCs w:val="24"/>
          <w:rtl/>
          <w:lang w:bidi="ar-IQ"/>
        </w:rPr>
        <w:t xml:space="preserve">ُسجَل غالباً في ساعات الصباح الباكر أو عند هطول الأمطار، حيث تكون درجات الحرارة منخفضة والهواء مشبعاً ببخار الماء. </w:t>
      </w:r>
    </w:p>
    <w:p w14:paraId="65FC796B" w14:textId="211D2ED5" w:rsidR="0067019A" w:rsidRPr="00593039" w:rsidRDefault="00C63251" w:rsidP="00026CB8">
      <w:pPr>
        <w:tabs>
          <w:tab w:val="right" w:pos="9540"/>
        </w:tabs>
        <w:bidi/>
        <w:spacing w:line="276" w:lineRule="auto"/>
        <w:ind w:left="90" w:right="-450" w:firstLine="0"/>
        <w:rPr>
          <w:rFonts w:asciiTheme="majorBidi" w:hAnsiTheme="majorBidi" w:cstheme="majorBidi"/>
          <w:b/>
          <w:bCs/>
          <w:sz w:val="24"/>
          <w:szCs w:val="24"/>
          <w:rtl/>
          <w:lang w:bidi="ar-IQ"/>
        </w:rPr>
      </w:pPr>
      <w:r w:rsidRPr="00C263D4">
        <w:rPr>
          <w:rFonts w:asciiTheme="majorBidi" w:hAnsiTheme="majorBidi" w:cstheme="majorBidi"/>
          <w:b/>
          <w:bCs/>
          <w:color w:val="5F497A" w:themeColor="accent4" w:themeShade="BF"/>
          <w:sz w:val="28"/>
          <w:szCs w:val="28"/>
          <w:rtl/>
          <w:lang w:bidi="ar-IQ"/>
        </w:rPr>
        <w:t xml:space="preserve">أدنى رطوبة نسبية: </w:t>
      </w:r>
      <w:r w:rsidRPr="00593039">
        <w:rPr>
          <w:rFonts w:asciiTheme="majorBidi" w:hAnsiTheme="majorBidi" w:cstheme="majorBidi"/>
          <w:b/>
          <w:bCs/>
          <w:sz w:val="24"/>
          <w:szCs w:val="24"/>
          <w:rtl/>
          <w:lang w:bidi="ar-IQ"/>
        </w:rPr>
        <w:t>تُسجَّل عادةً في ساعات الظهيرة عندما ترتفع درجات الحرارة ويصبح الهواء أكثر جفافاً.</w:t>
      </w:r>
    </w:p>
    <w:p w14:paraId="779A7598" w14:textId="77777777" w:rsidR="00C700F1" w:rsidRPr="00593039" w:rsidRDefault="00C700F1" w:rsidP="00026CB8">
      <w:pPr>
        <w:tabs>
          <w:tab w:val="right" w:pos="9540"/>
        </w:tabs>
        <w:bidi/>
        <w:spacing w:line="276" w:lineRule="auto"/>
        <w:ind w:left="0" w:right="-450" w:firstLine="0"/>
        <w:jc w:val="left"/>
        <w:rPr>
          <w:rFonts w:asciiTheme="majorBidi" w:hAnsiTheme="majorBidi" w:cstheme="majorBidi"/>
          <w:b/>
          <w:bCs/>
          <w:sz w:val="12"/>
          <w:szCs w:val="12"/>
          <w:rtl/>
          <w:lang w:bidi="ar-IQ"/>
        </w:rPr>
      </w:pPr>
    </w:p>
    <w:p w14:paraId="0E62100A" w14:textId="530B59EC" w:rsidR="00C82D39" w:rsidRPr="00593039" w:rsidRDefault="00C82D39" w:rsidP="00C82D39">
      <w:pPr>
        <w:tabs>
          <w:tab w:val="right" w:pos="9540"/>
        </w:tabs>
        <w:bidi/>
        <w:spacing w:line="276" w:lineRule="auto"/>
        <w:ind w:left="90" w:right="-450" w:firstLine="0"/>
        <w:jc w:val="lowKashida"/>
        <w:rPr>
          <w:rFonts w:asciiTheme="majorBidi" w:hAnsiTheme="majorBidi" w:cstheme="majorBidi"/>
          <w:b/>
          <w:bCs/>
          <w:color w:val="DA5D18"/>
          <w:sz w:val="28"/>
          <w:szCs w:val="28"/>
          <w:u w:val="single"/>
          <w:rtl/>
          <w:lang w:bidi="ar-IQ"/>
        </w:rPr>
      </w:pPr>
      <w:r w:rsidRPr="00593039">
        <w:rPr>
          <w:rFonts w:asciiTheme="majorBidi" w:hAnsiTheme="majorBidi" w:cstheme="majorBidi"/>
          <w:b/>
          <w:bCs/>
          <w:color w:val="DA5D18"/>
          <w:sz w:val="28"/>
          <w:szCs w:val="28"/>
          <w:u w:val="single"/>
          <w:rtl/>
          <w:lang w:bidi="ar-IQ"/>
        </w:rPr>
        <w:t>الإحصاءات البيئية للعراق (ملوثات الهواء)</w:t>
      </w:r>
    </w:p>
    <w:p w14:paraId="43A2075E" w14:textId="7678ABC1" w:rsidR="00C63251" w:rsidRPr="00593039" w:rsidRDefault="00C63251" w:rsidP="00C82D39">
      <w:pPr>
        <w:tabs>
          <w:tab w:val="right" w:pos="9540"/>
        </w:tabs>
        <w:bidi/>
        <w:spacing w:line="276" w:lineRule="auto"/>
        <w:ind w:left="90" w:right="-450" w:firstLine="0"/>
        <w:jc w:val="lowKashida"/>
        <w:rPr>
          <w:rFonts w:asciiTheme="majorBidi" w:hAnsiTheme="majorBidi" w:cstheme="majorBidi"/>
          <w:b/>
          <w:bCs/>
          <w:sz w:val="24"/>
          <w:szCs w:val="24"/>
          <w:lang w:bidi="ar-IQ"/>
        </w:rPr>
      </w:pPr>
      <w:r w:rsidRPr="00C263D4">
        <w:rPr>
          <w:rFonts w:asciiTheme="majorBidi" w:hAnsiTheme="majorBidi" w:cstheme="majorBidi"/>
          <w:b/>
          <w:bCs/>
          <w:color w:val="DA5D18"/>
          <w:sz w:val="28"/>
          <w:szCs w:val="28"/>
          <w:rtl/>
          <w:lang w:bidi="ar-IQ"/>
        </w:rPr>
        <w:t>الملوث:</w:t>
      </w:r>
      <w:r w:rsidRPr="00C263D4">
        <w:rPr>
          <w:rFonts w:asciiTheme="majorBidi" w:hAnsiTheme="majorBidi" w:cstheme="majorBidi"/>
          <w:b/>
          <w:bCs/>
          <w:color w:val="660033"/>
          <w:sz w:val="28"/>
          <w:szCs w:val="28"/>
          <w:rtl/>
          <w:lang w:bidi="ar-IQ"/>
        </w:rPr>
        <w:t xml:space="preserve"> </w:t>
      </w:r>
      <w:r w:rsidRPr="00593039">
        <w:rPr>
          <w:rFonts w:asciiTheme="majorBidi" w:hAnsiTheme="majorBidi" w:cstheme="majorBidi"/>
          <w:b/>
          <w:bCs/>
          <w:sz w:val="24"/>
          <w:szCs w:val="24"/>
          <w:rtl/>
          <w:lang w:bidi="ar-IQ"/>
        </w:rPr>
        <w:t>هو أي مادة صلبة أو سائلة أو غازية تؤدي بطريقة مباشرة أو غير مباشرة الى تلوث الهواء المحيط.</w:t>
      </w:r>
    </w:p>
    <w:p w14:paraId="3A018ACC" w14:textId="77777777" w:rsidR="00C63251" w:rsidRPr="00593039" w:rsidRDefault="00C63251" w:rsidP="00026CB8">
      <w:pPr>
        <w:tabs>
          <w:tab w:val="right" w:pos="9540"/>
        </w:tabs>
        <w:bidi/>
        <w:spacing w:line="276" w:lineRule="auto"/>
        <w:ind w:left="90" w:right="-450" w:firstLine="0"/>
        <w:jc w:val="lowKashida"/>
        <w:rPr>
          <w:rFonts w:asciiTheme="majorBidi" w:hAnsiTheme="majorBidi" w:cstheme="majorBidi"/>
          <w:b/>
          <w:bCs/>
          <w:sz w:val="2"/>
          <w:szCs w:val="2"/>
          <w:lang w:bidi="ar-IQ"/>
        </w:rPr>
      </w:pPr>
    </w:p>
    <w:p w14:paraId="10972D74" w14:textId="246CF753" w:rsidR="00C63251" w:rsidRPr="00593039" w:rsidRDefault="00C63251" w:rsidP="00026CB8">
      <w:pPr>
        <w:tabs>
          <w:tab w:val="right" w:pos="9540"/>
        </w:tabs>
        <w:bidi/>
        <w:spacing w:line="276" w:lineRule="auto"/>
        <w:ind w:left="90" w:right="-450" w:firstLine="0"/>
        <w:jc w:val="lowKashida"/>
        <w:rPr>
          <w:rFonts w:asciiTheme="majorBidi" w:hAnsiTheme="majorBidi" w:cstheme="majorBidi"/>
          <w:b/>
          <w:bCs/>
          <w:sz w:val="24"/>
          <w:szCs w:val="24"/>
          <w:rtl/>
          <w:lang w:bidi="ar-IQ"/>
        </w:rPr>
      </w:pPr>
      <w:r w:rsidRPr="00C263D4">
        <w:rPr>
          <w:rFonts w:asciiTheme="majorBidi" w:hAnsiTheme="majorBidi" w:cstheme="majorBidi"/>
          <w:b/>
          <w:bCs/>
          <w:color w:val="DA5D18"/>
          <w:sz w:val="28"/>
          <w:szCs w:val="28"/>
          <w:rtl/>
          <w:lang w:bidi="ar-IQ"/>
        </w:rPr>
        <w:t>ملوثات الهواء:</w:t>
      </w:r>
      <w:r w:rsidRPr="00C263D4">
        <w:rPr>
          <w:rFonts w:asciiTheme="majorBidi" w:hAnsiTheme="majorBidi" w:cstheme="majorBidi"/>
          <w:b/>
          <w:bCs/>
          <w:color w:val="365F91" w:themeColor="accent1" w:themeShade="BF"/>
          <w:sz w:val="28"/>
          <w:szCs w:val="28"/>
          <w:rtl/>
          <w:lang w:bidi="ar-IQ"/>
        </w:rPr>
        <w:t xml:space="preserve"> </w:t>
      </w:r>
      <w:r w:rsidRPr="00593039">
        <w:rPr>
          <w:rFonts w:asciiTheme="majorBidi" w:hAnsiTheme="majorBidi" w:cstheme="majorBidi"/>
          <w:b/>
          <w:bCs/>
          <w:sz w:val="24"/>
          <w:szCs w:val="24"/>
          <w:rtl/>
          <w:lang w:bidi="ar-IQ"/>
        </w:rPr>
        <w:t>هي مواد جديدة تضاف إلى الجو نتيجة العمليات البشرية أو الإقتصادية او الصناعية كالغبار   أو الدخان أو الغازات بكميات تؤدي إلى إلحاق الضرر بالإنسان أو الحيوان أو النبات أو الممتلكات بسبب صفاتها أو تركيزها أو الصفتين معاً.</w:t>
      </w:r>
    </w:p>
    <w:p w14:paraId="284BC27D" w14:textId="77777777" w:rsidR="00C63251" w:rsidRPr="00593039" w:rsidRDefault="00C63251" w:rsidP="00026CB8">
      <w:pPr>
        <w:tabs>
          <w:tab w:val="right" w:pos="9540"/>
        </w:tabs>
        <w:bidi/>
        <w:spacing w:line="276" w:lineRule="auto"/>
        <w:ind w:left="90" w:right="-450" w:firstLine="0"/>
        <w:jc w:val="lowKashida"/>
        <w:rPr>
          <w:rFonts w:asciiTheme="majorBidi" w:hAnsiTheme="majorBidi" w:cstheme="majorBidi"/>
          <w:b/>
          <w:bCs/>
          <w:sz w:val="24"/>
          <w:szCs w:val="24"/>
          <w:rtl/>
          <w:lang w:bidi="ar-IQ"/>
        </w:rPr>
      </w:pPr>
      <w:r w:rsidRPr="00C263D4">
        <w:rPr>
          <w:rFonts w:asciiTheme="majorBidi" w:hAnsiTheme="majorBidi" w:cstheme="majorBidi"/>
          <w:b/>
          <w:bCs/>
          <w:color w:val="DA5D18"/>
          <w:sz w:val="28"/>
          <w:szCs w:val="28"/>
          <w:rtl/>
          <w:lang w:bidi="ar-IQ"/>
        </w:rPr>
        <w:t>فترة التعرض:</w:t>
      </w:r>
      <w:r w:rsidRPr="00C263D4">
        <w:rPr>
          <w:rFonts w:asciiTheme="majorBidi" w:hAnsiTheme="majorBidi" w:cstheme="majorBidi"/>
          <w:b/>
          <w:bCs/>
          <w:sz w:val="28"/>
          <w:szCs w:val="28"/>
          <w:rtl/>
          <w:lang w:bidi="ar-IQ"/>
        </w:rPr>
        <w:t xml:space="preserve"> </w:t>
      </w:r>
      <w:r w:rsidRPr="00593039">
        <w:rPr>
          <w:rFonts w:asciiTheme="majorBidi" w:hAnsiTheme="majorBidi" w:cstheme="majorBidi"/>
          <w:b/>
          <w:bCs/>
          <w:sz w:val="24"/>
          <w:szCs w:val="24"/>
          <w:rtl/>
          <w:lang w:bidi="ar-IQ"/>
        </w:rPr>
        <w:t>هي الفترة الزمنية للتعرض لتركيز الملوث معبراً عنها بالسنة أو الشهر أو الساعات.</w:t>
      </w:r>
    </w:p>
    <w:p w14:paraId="2DD089AA" w14:textId="77777777" w:rsidR="00C63251" w:rsidRPr="00593039" w:rsidRDefault="00C63251" w:rsidP="00026CB8">
      <w:pPr>
        <w:tabs>
          <w:tab w:val="right" w:pos="9540"/>
        </w:tabs>
        <w:bidi/>
        <w:spacing w:line="276" w:lineRule="auto"/>
        <w:ind w:left="90" w:right="-450" w:firstLine="0"/>
        <w:jc w:val="lowKashida"/>
        <w:rPr>
          <w:rFonts w:asciiTheme="majorBidi" w:hAnsiTheme="majorBidi" w:cstheme="majorBidi"/>
          <w:b/>
          <w:bCs/>
          <w:sz w:val="24"/>
          <w:szCs w:val="24"/>
          <w:rtl/>
          <w:lang w:bidi="ar-IQ"/>
        </w:rPr>
      </w:pPr>
      <w:r w:rsidRPr="00C263D4">
        <w:rPr>
          <w:rFonts w:asciiTheme="majorBidi" w:hAnsiTheme="majorBidi" w:cstheme="majorBidi"/>
          <w:b/>
          <w:bCs/>
          <w:color w:val="DA5D18"/>
          <w:sz w:val="28"/>
          <w:szCs w:val="28"/>
          <w:rtl/>
          <w:lang w:bidi="ar-IQ"/>
        </w:rPr>
        <w:t>مجموع الدقائق العالقة (</w:t>
      </w:r>
      <w:r w:rsidRPr="00C263D4">
        <w:rPr>
          <w:rFonts w:asciiTheme="majorBidi" w:hAnsiTheme="majorBidi" w:cstheme="majorBidi"/>
          <w:b/>
          <w:bCs/>
          <w:color w:val="DA5D18"/>
          <w:sz w:val="28"/>
          <w:szCs w:val="28"/>
          <w:lang w:bidi="ar-IQ"/>
        </w:rPr>
        <w:t>TSP</w:t>
      </w:r>
      <w:r w:rsidRPr="00C263D4">
        <w:rPr>
          <w:rFonts w:asciiTheme="majorBidi" w:hAnsiTheme="majorBidi" w:cstheme="majorBidi"/>
          <w:b/>
          <w:bCs/>
          <w:color w:val="DA5D18"/>
          <w:sz w:val="28"/>
          <w:szCs w:val="28"/>
          <w:rtl/>
          <w:lang w:bidi="ar-IQ"/>
        </w:rPr>
        <w:t>):</w:t>
      </w:r>
      <w:r w:rsidRPr="00593039">
        <w:rPr>
          <w:rFonts w:asciiTheme="majorBidi" w:hAnsiTheme="majorBidi" w:cstheme="majorBidi"/>
          <w:b/>
          <w:bCs/>
          <w:color w:val="365F91" w:themeColor="accent1" w:themeShade="BF"/>
          <w:sz w:val="24"/>
          <w:szCs w:val="24"/>
          <w:rtl/>
          <w:lang w:bidi="ar-IQ"/>
        </w:rPr>
        <w:t xml:space="preserve"> </w:t>
      </w:r>
      <w:r w:rsidRPr="00593039">
        <w:rPr>
          <w:rFonts w:asciiTheme="majorBidi" w:hAnsiTheme="majorBidi" w:cstheme="majorBidi"/>
          <w:b/>
          <w:bCs/>
          <w:sz w:val="24"/>
          <w:szCs w:val="24"/>
          <w:rtl/>
          <w:lang w:bidi="ar-IQ"/>
        </w:rPr>
        <w:t xml:space="preserve">وهي أي مواد مشتتة أو منتشرة في الهواء قد تكون صلبة أو سائلة أو غازية مثل (الغبار، الأتربة، الدخان، الأبخرة، حبوب الطلع أو اللقاح وغيرها) وتصل حجومها الجزيئية إلى حدود (500) مايكرومتر، وتتباين مصادر </w:t>
      </w:r>
      <w:r w:rsidRPr="00593039">
        <w:rPr>
          <w:rFonts w:asciiTheme="majorBidi" w:hAnsiTheme="majorBidi" w:cstheme="majorBidi"/>
          <w:b/>
          <w:bCs/>
          <w:sz w:val="24"/>
          <w:szCs w:val="24"/>
          <w:rtl/>
          <w:lang w:bidi="ar-IQ"/>
        </w:rPr>
        <w:lastRenderedPageBreak/>
        <w:t>انبعاثها إلى الجو بصورة طبيعية أو بفعل أنشطة الإنسان المختلفة وبالإمكان أن تحتوي على العديد من المركبات العضوية واللاعضوية وبعض العناصر الثقيلة ومن أهمها عنصر الرصاص الناتج في أكثر الأحيان عن عوادم السيارات وتنتقل الدقائق العالقة في الهواء المحيط بفعل العوامل الجوية الى مسافات بعيدة قد تصل الى مئات الكيلومترات، وتعتبر المادة الدقائقية مشكلة صحية لأنها قابلة للإستنشاق وتصل الى أعماق الرئتين لصغر حجمها مما يؤثر على وظائف الرئة حيث أنها تترسب على جدران الحويصلات الرئوية بمرور الزمن معيقة بذلك عملية تبادل الأوكسجين، كما يمكن تعريفها  بأنها مجموع عوالق الهواء الصلبة والسائلة بمختلف أقطارها.</w:t>
      </w:r>
    </w:p>
    <w:p w14:paraId="567622F8" w14:textId="77777777" w:rsidR="00C63251" w:rsidRPr="00593039" w:rsidRDefault="00C63251" w:rsidP="00026CB8">
      <w:pPr>
        <w:tabs>
          <w:tab w:val="right" w:pos="9540"/>
        </w:tabs>
        <w:bidi/>
        <w:spacing w:line="276" w:lineRule="auto"/>
        <w:ind w:left="90" w:right="-450" w:firstLine="0"/>
        <w:jc w:val="lowKashida"/>
        <w:rPr>
          <w:rFonts w:asciiTheme="majorBidi" w:hAnsiTheme="majorBidi" w:cstheme="majorBidi"/>
          <w:b/>
          <w:bCs/>
          <w:sz w:val="24"/>
          <w:szCs w:val="24"/>
          <w:rtl/>
          <w:lang w:bidi="ar-IQ"/>
        </w:rPr>
      </w:pPr>
      <w:r w:rsidRPr="00C263D4">
        <w:rPr>
          <w:rFonts w:asciiTheme="majorBidi" w:hAnsiTheme="majorBidi" w:cstheme="majorBidi"/>
          <w:b/>
          <w:bCs/>
          <w:color w:val="DA5D18"/>
          <w:sz w:val="28"/>
          <w:szCs w:val="28"/>
          <w:rtl/>
          <w:lang w:bidi="ar-IQ"/>
        </w:rPr>
        <w:t>الدقائق العالقة</w:t>
      </w:r>
      <w:r w:rsidRPr="00593039">
        <w:rPr>
          <w:rFonts w:asciiTheme="majorBidi" w:hAnsiTheme="majorBidi" w:cstheme="majorBidi"/>
          <w:b/>
          <w:bCs/>
          <w:color w:val="DA5D18"/>
          <w:sz w:val="24"/>
          <w:szCs w:val="24"/>
          <w:rtl/>
          <w:lang w:bidi="ar-IQ"/>
        </w:rPr>
        <w:t xml:space="preserve"> </w:t>
      </w:r>
      <w:r w:rsidRPr="00C263D4">
        <w:rPr>
          <w:rFonts w:asciiTheme="majorBidi" w:hAnsiTheme="majorBidi" w:cstheme="majorBidi"/>
          <w:b/>
          <w:bCs/>
          <w:color w:val="DA5D18"/>
          <w:sz w:val="28"/>
          <w:szCs w:val="28"/>
          <w:lang w:bidi="ar-IQ"/>
        </w:rPr>
        <w:t>PM</w:t>
      </w:r>
      <w:r w:rsidRPr="00C263D4">
        <w:rPr>
          <w:rFonts w:asciiTheme="majorBidi" w:hAnsiTheme="majorBidi" w:cstheme="majorBidi"/>
          <w:b/>
          <w:bCs/>
          <w:color w:val="DA5D18"/>
          <w:sz w:val="28"/>
          <w:szCs w:val="28"/>
          <w:vertAlign w:val="subscript"/>
          <w:lang w:bidi="ar-IQ"/>
        </w:rPr>
        <w:t>2.5</w:t>
      </w:r>
      <w:r w:rsidRPr="00C263D4">
        <w:rPr>
          <w:rFonts w:asciiTheme="majorBidi" w:hAnsiTheme="majorBidi" w:cstheme="majorBidi"/>
          <w:b/>
          <w:bCs/>
          <w:color w:val="DA5D18"/>
          <w:sz w:val="28"/>
          <w:szCs w:val="28"/>
          <w:rtl/>
          <w:lang w:bidi="ar-IQ"/>
        </w:rPr>
        <w:t>:</w:t>
      </w:r>
      <w:r w:rsidRPr="00593039">
        <w:rPr>
          <w:rFonts w:asciiTheme="majorBidi" w:hAnsiTheme="majorBidi" w:cstheme="majorBidi"/>
          <w:b/>
          <w:bCs/>
          <w:sz w:val="24"/>
          <w:szCs w:val="24"/>
          <w:rtl/>
          <w:lang w:bidi="ar-IQ"/>
        </w:rPr>
        <w:t xml:space="preserve"> ويقصد بها عوالق الهواء الصلبة والسائلة والتي تساوي أو يقل قطرها عن (2.5) مايكرومتر.</w:t>
      </w:r>
    </w:p>
    <w:p w14:paraId="16944844" w14:textId="156F2F38" w:rsidR="00C63251" w:rsidRPr="00593039" w:rsidRDefault="00C63251" w:rsidP="00026CB8">
      <w:pPr>
        <w:tabs>
          <w:tab w:val="right" w:pos="9540"/>
        </w:tabs>
        <w:bidi/>
        <w:spacing w:line="276" w:lineRule="auto"/>
        <w:ind w:left="90" w:right="-450" w:firstLine="0"/>
        <w:rPr>
          <w:rFonts w:asciiTheme="majorBidi" w:hAnsiTheme="majorBidi" w:cstheme="majorBidi"/>
          <w:b/>
          <w:bCs/>
          <w:sz w:val="24"/>
          <w:szCs w:val="24"/>
          <w:rtl/>
          <w:lang w:bidi="ar-IQ"/>
        </w:rPr>
      </w:pPr>
      <w:r w:rsidRPr="00C263D4">
        <w:rPr>
          <w:rFonts w:asciiTheme="majorBidi" w:hAnsiTheme="majorBidi" w:cstheme="majorBidi"/>
          <w:b/>
          <w:bCs/>
          <w:color w:val="DA5D18"/>
          <w:sz w:val="28"/>
          <w:szCs w:val="28"/>
          <w:rtl/>
          <w:lang w:bidi="ar-IQ"/>
        </w:rPr>
        <w:t>غاز الاوزون (</w:t>
      </w:r>
      <w:r w:rsidRPr="00C263D4">
        <w:rPr>
          <w:rFonts w:asciiTheme="majorBidi" w:hAnsiTheme="majorBidi" w:cstheme="majorBidi"/>
          <w:b/>
          <w:bCs/>
          <w:color w:val="DA5D18"/>
          <w:sz w:val="28"/>
          <w:szCs w:val="28"/>
          <w:lang w:bidi="ar-IQ"/>
        </w:rPr>
        <w:t>O3</w:t>
      </w:r>
      <w:r w:rsidRPr="00C263D4">
        <w:rPr>
          <w:rFonts w:asciiTheme="majorBidi" w:hAnsiTheme="majorBidi" w:cstheme="majorBidi"/>
          <w:b/>
          <w:bCs/>
          <w:color w:val="DA5D18"/>
          <w:sz w:val="28"/>
          <w:szCs w:val="28"/>
          <w:rtl/>
          <w:lang w:bidi="ar-IQ"/>
        </w:rPr>
        <w:t>):</w:t>
      </w:r>
      <w:r w:rsidRPr="00593039">
        <w:rPr>
          <w:rFonts w:asciiTheme="majorBidi" w:hAnsiTheme="majorBidi" w:cstheme="majorBidi"/>
          <w:b/>
          <w:bCs/>
          <w:color w:val="365F91" w:themeColor="accent1" w:themeShade="BF"/>
          <w:sz w:val="24"/>
          <w:szCs w:val="24"/>
          <w:rtl/>
          <w:lang w:bidi="ar-IQ"/>
        </w:rPr>
        <w:t xml:space="preserve"> </w:t>
      </w:r>
      <w:r w:rsidRPr="00593039">
        <w:rPr>
          <w:rFonts w:asciiTheme="majorBidi" w:hAnsiTheme="majorBidi" w:cstheme="majorBidi"/>
          <w:b/>
          <w:bCs/>
          <w:sz w:val="24"/>
          <w:szCs w:val="24"/>
          <w:rtl/>
          <w:lang w:bidi="ar-IQ"/>
        </w:rPr>
        <w:t xml:space="preserve">تسبب فعالية الاوزون مشاكل صحية </w:t>
      </w:r>
      <w:r w:rsidRPr="00593039">
        <w:rPr>
          <w:rFonts w:asciiTheme="majorBidi" w:hAnsiTheme="majorBidi" w:cstheme="majorBidi"/>
          <w:b/>
          <w:bCs/>
          <w:sz w:val="24"/>
          <w:szCs w:val="24"/>
          <w:rtl/>
        </w:rPr>
        <w:t>كبيرة نتيجة</w:t>
      </w:r>
      <w:r w:rsidRPr="00593039">
        <w:rPr>
          <w:rFonts w:asciiTheme="majorBidi" w:hAnsiTheme="majorBidi" w:cstheme="majorBidi"/>
          <w:b/>
          <w:bCs/>
          <w:sz w:val="24"/>
          <w:szCs w:val="24"/>
          <w:rtl/>
          <w:lang w:bidi="ar-IQ"/>
        </w:rPr>
        <w:t xml:space="preserve"> تدميره للأنسجة الرئوية وتأثيره على وظائف وحساسية الرئة حيث أن التعرض للأوزون لفترة زمنية من (</w:t>
      </w:r>
      <w:r w:rsidRPr="00593039">
        <w:rPr>
          <w:rFonts w:asciiTheme="majorBidi" w:hAnsiTheme="majorBidi" w:cstheme="majorBidi"/>
          <w:b/>
          <w:bCs/>
          <w:sz w:val="24"/>
          <w:szCs w:val="24"/>
          <w:lang w:bidi="ar-IQ"/>
        </w:rPr>
        <w:t>- 6</w:t>
      </w:r>
      <w:r w:rsidRPr="00593039">
        <w:rPr>
          <w:rFonts w:asciiTheme="majorBidi" w:hAnsiTheme="majorBidi" w:cstheme="majorBidi"/>
          <w:b/>
          <w:bCs/>
          <w:sz w:val="24"/>
          <w:szCs w:val="24"/>
          <w:rtl/>
          <w:lang w:bidi="ar-IQ"/>
        </w:rPr>
        <w:t xml:space="preserve"> 7) ساعات عند تراكيز واطئة نسبياً يؤثر بشكل ملحوظ على وظائف الرئة في الناس الأصحاء أما التعرض للتراكيز المعتدلة فإنه غالباً ما يؤثر على وظائف الرئة المصحوبة بإلتهاب</w:t>
      </w:r>
      <w:r w:rsidR="00E46909" w:rsidRPr="00593039">
        <w:rPr>
          <w:rFonts w:asciiTheme="majorBidi" w:hAnsiTheme="majorBidi" w:cstheme="majorBidi"/>
          <w:b/>
          <w:bCs/>
          <w:sz w:val="24"/>
          <w:szCs w:val="24"/>
          <w:rtl/>
          <w:lang w:bidi="ar-IQ"/>
        </w:rPr>
        <w:t>.</w:t>
      </w:r>
    </w:p>
    <w:p w14:paraId="728F7B83" w14:textId="708316F8" w:rsidR="00E46909" w:rsidRPr="00593039" w:rsidRDefault="00E46909" w:rsidP="00026CB8">
      <w:pPr>
        <w:tabs>
          <w:tab w:val="right" w:pos="9540"/>
        </w:tabs>
        <w:bidi/>
        <w:spacing w:line="276" w:lineRule="auto"/>
        <w:ind w:left="0" w:right="-450" w:firstLine="0"/>
        <w:jc w:val="left"/>
        <w:rPr>
          <w:rFonts w:asciiTheme="majorBidi" w:hAnsiTheme="majorBidi" w:cstheme="majorBidi"/>
          <w:b/>
          <w:bCs/>
          <w:sz w:val="12"/>
          <w:szCs w:val="12"/>
          <w:rtl/>
          <w:lang w:bidi="ar-IQ"/>
        </w:rPr>
      </w:pPr>
    </w:p>
    <w:p w14:paraId="6301EA2B" w14:textId="00D5351B" w:rsidR="00C82D39" w:rsidRPr="00C263D4" w:rsidRDefault="00C82D39" w:rsidP="00C82D39">
      <w:pPr>
        <w:tabs>
          <w:tab w:val="right" w:pos="9540"/>
        </w:tabs>
        <w:bidi/>
        <w:spacing w:line="276" w:lineRule="auto"/>
        <w:ind w:left="90" w:right="-450" w:firstLine="0"/>
        <w:rPr>
          <w:rFonts w:asciiTheme="majorBidi" w:hAnsiTheme="majorBidi" w:cstheme="majorBidi"/>
          <w:b/>
          <w:bCs/>
          <w:color w:val="007034"/>
          <w:sz w:val="28"/>
          <w:szCs w:val="28"/>
          <w:u w:val="single"/>
          <w:rtl/>
          <w:lang w:bidi="ar-IQ"/>
        </w:rPr>
      </w:pPr>
      <w:r w:rsidRPr="00C263D4">
        <w:rPr>
          <w:rFonts w:asciiTheme="majorBidi" w:hAnsiTheme="majorBidi" w:cstheme="majorBidi"/>
          <w:b/>
          <w:bCs/>
          <w:color w:val="007034"/>
          <w:sz w:val="28"/>
          <w:szCs w:val="28"/>
          <w:u w:val="single"/>
          <w:rtl/>
          <w:lang w:bidi="ar-IQ"/>
        </w:rPr>
        <w:t>الإحصاءات البيئية للعراق (المؤشرات الزراعية)</w:t>
      </w:r>
    </w:p>
    <w:p w14:paraId="77E6E021" w14:textId="132DE6F4" w:rsidR="00E46909" w:rsidRPr="00593039" w:rsidRDefault="00E46909" w:rsidP="00C82D39">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007034"/>
          <w:sz w:val="28"/>
          <w:szCs w:val="28"/>
          <w:rtl/>
          <w:lang w:bidi="ar-IQ"/>
        </w:rPr>
        <w:t>الأراضي</w:t>
      </w:r>
      <w:r w:rsidRPr="00593039">
        <w:rPr>
          <w:rFonts w:asciiTheme="majorBidi" w:hAnsiTheme="majorBidi" w:cstheme="majorBidi"/>
          <w:b/>
          <w:bCs/>
          <w:color w:val="365F91" w:themeColor="accent1" w:themeShade="BF"/>
          <w:sz w:val="28"/>
          <w:szCs w:val="28"/>
          <w:rtl/>
          <w:lang w:bidi="ar-IQ"/>
        </w:rPr>
        <w:t xml:space="preserve"> </w:t>
      </w:r>
      <w:r w:rsidRPr="00C263D4">
        <w:rPr>
          <w:rFonts w:asciiTheme="majorBidi" w:hAnsiTheme="majorBidi" w:cstheme="majorBidi"/>
          <w:b/>
          <w:bCs/>
          <w:color w:val="007034"/>
          <w:sz w:val="28"/>
          <w:szCs w:val="28"/>
          <w:rtl/>
          <w:lang w:bidi="ar-IQ"/>
        </w:rPr>
        <w:t>المروية</w:t>
      </w:r>
      <w:r w:rsidRPr="00593039">
        <w:rPr>
          <w:rFonts w:asciiTheme="majorBidi" w:hAnsiTheme="majorBidi" w:cstheme="majorBidi"/>
          <w:b/>
          <w:bCs/>
          <w:color w:val="007034"/>
          <w:sz w:val="28"/>
          <w:szCs w:val="28"/>
          <w:rtl/>
          <w:lang w:bidi="ar-IQ"/>
        </w:rPr>
        <w:t>:</w:t>
      </w:r>
      <w:r w:rsidRPr="00593039">
        <w:rPr>
          <w:rFonts w:asciiTheme="majorBidi" w:hAnsiTheme="majorBidi" w:cstheme="majorBidi"/>
          <w:b/>
          <w:bCs/>
          <w:sz w:val="24"/>
          <w:szCs w:val="24"/>
          <w:rtl/>
          <w:lang w:bidi="ar-IQ"/>
        </w:rPr>
        <w:t xml:space="preserve"> هي الأراضي التي يتم توفير المياه لها عمداً عن طريق إستخدام مضخات ونظم الري بالرش أو التنقيط أو السيح والتي تكون صالحة للزراعة وتستخدم معظم السنوات لزراعة المحاصيل المؤقتة.</w:t>
      </w:r>
    </w:p>
    <w:p w14:paraId="4E2BA196" w14:textId="0BDCAF0C" w:rsidR="00E46909" w:rsidRPr="00593039" w:rsidRDefault="00E46909" w:rsidP="00026CB8">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007034"/>
          <w:sz w:val="28"/>
          <w:szCs w:val="28"/>
          <w:rtl/>
          <w:lang w:bidi="ar-IQ"/>
        </w:rPr>
        <w:t xml:space="preserve">الأراضي الديمية: </w:t>
      </w:r>
      <w:r w:rsidRPr="00593039">
        <w:rPr>
          <w:rFonts w:asciiTheme="majorBidi" w:hAnsiTheme="majorBidi" w:cstheme="majorBidi"/>
          <w:b/>
          <w:bCs/>
          <w:sz w:val="24"/>
          <w:szCs w:val="24"/>
          <w:rtl/>
          <w:lang w:bidi="ar-IQ"/>
        </w:rPr>
        <w:t xml:space="preserve">وهي الأراضي التي تكون ذات مساحات كبيرة وتعتمد على مياه الأمطار في زراعتها وتزرع لموسم واحد فقط (الموسم الشتوي). </w:t>
      </w:r>
    </w:p>
    <w:p w14:paraId="5F3B131F" w14:textId="36B0B977" w:rsidR="00E46909" w:rsidRPr="00593039" w:rsidRDefault="00E46909" w:rsidP="00026CB8">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007034"/>
          <w:sz w:val="28"/>
          <w:szCs w:val="28"/>
          <w:rtl/>
          <w:lang w:bidi="ar-IQ"/>
        </w:rPr>
        <w:t>الغابات الطبيعية</w:t>
      </w:r>
      <w:r w:rsidRPr="00593039">
        <w:rPr>
          <w:rFonts w:asciiTheme="majorBidi" w:hAnsiTheme="majorBidi" w:cstheme="majorBidi"/>
          <w:b/>
          <w:bCs/>
          <w:color w:val="365F91" w:themeColor="accent1" w:themeShade="BF"/>
          <w:sz w:val="28"/>
          <w:szCs w:val="28"/>
          <w:rtl/>
          <w:lang w:bidi="ar-IQ"/>
        </w:rPr>
        <w:t>:</w:t>
      </w:r>
      <w:r w:rsidRPr="00593039">
        <w:rPr>
          <w:rFonts w:asciiTheme="majorBidi" w:hAnsiTheme="majorBidi" w:cstheme="majorBidi"/>
          <w:rtl/>
          <w:lang w:bidi="ar-IQ"/>
        </w:rPr>
        <w:t xml:space="preserve"> </w:t>
      </w:r>
      <w:r w:rsidRPr="00593039">
        <w:rPr>
          <w:rFonts w:asciiTheme="majorBidi" w:hAnsiTheme="majorBidi" w:cstheme="majorBidi"/>
          <w:b/>
          <w:bCs/>
          <w:sz w:val="24"/>
          <w:szCs w:val="24"/>
          <w:rtl/>
          <w:lang w:bidi="ar-IQ"/>
        </w:rPr>
        <w:t>هي الغابات التي وجدت في الطبيعة دون أن يزرعها الإنسان وإن أقدم الإنسان على الحياة فيها فإنما تدخل ليجعلها تتلائم مع حاجاته وتوافق رغباته.</w:t>
      </w:r>
    </w:p>
    <w:p w14:paraId="1AFEEA7B" w14:textId="2D88E120" w:rsidR="00E46909" w:rsidRPr="00593039" w:rsidRDefault="00E46909" w:rsidP="00026CB8">
      <w:pPr>
        <w:tabs>
          <w:tab w:val="right" w:pos="9540"/>
        </w:tabs>
        <w:bidi/>
        <w:spacing w:line="276" w:lineRule="auto"/>
        <w:ind w:left="90" w:right="-450" w:firstLine="0"/>
        <w:rPr>
          <w:rFonts w:asciiTheme="majorBidi" w:hAnsiTheme="majorBidi" w:cstheme="majorBidi"/>
          <w:rtl/>
          <w:lang w:bidi="ar-IQ"/>
        </w:rPr>
      </w:pPr>
      <w:r w:rsidRPr="00593039">
        <w:rPr>
          <w:rFonts w:asciiTheme="majorBidi" w:hAnsiTheme="majorBidi" w:cstheme="majorBidi"/>
          <w:b/>
          <w:bCs/>
          <w:color w:val="007034"/>
          <w:sz w:val="28"/>
          <w:szCs w:val="28"/>
          <w:rtl/>
          <w:lang w:bidi="ar-IQ"/>
        </w:rPr>
        <w:t>الغابات الإصطناعية:</w:t>
      </w:r>
      <w:r w:rsidRPr="00593039">
        <w:rPr>
          <w:rFonts w:asciiTheme="majorBidi" w:hAnsiTheme="majorBidi" w:cstheme="majorBidi"/>
          <w:rtl/>
          <w:lang w:bidi="ar-IQ"/>
        </w:rPr>
        <w:t xml:space="preserve"> </w:t>
      </w:r>
      <w:r w:rsidRPr="00593039">
        <w:rPr>
          <w:rFonts w:asciiTheme="majorBidi" w:hAnsiTheme="majorBidi" w:cstheme="majorBidi"/>
          <w:b/>
          <w:bCs/>
          <w:sz w:val="24"/>
          <w:szCs w:val="24"/>
          <w:rtl/>
          <w:lang w:bidi="ar-IQ"/>
        </w:rPr>
        <w:t>هي الغابات التي نمت بتدخل الإنسان في غرسها في أماكن معينة.</w:t>
      </w:r>
    </w:p>
    <w:p w14:paraId="6F126DEF" w14:textId="438FDFD3" w:rsidR="00E46909" w:rsidRPr="00593039" w:rsidRDefault="00E46909" w:rsidP="00026CB8">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007034"/>
          <w:sz w:val="28"/>
          <w:szCs w:val="28"/>
          <w:rtl/>
          <w:lang w:bidi="ar-IQ"/>
        </w:rPr>
        <w:t>الأراضي الصحراوية:</w:t>
      </w:r>
      <w:r w:rsidRPr="00593039">
        <w:rPr>
          <w:rFonts w:asciiTheme="majorBidi" w:hAnsiTheme="majorBidi" w:cstheme="majorBidi"/>
          <w:color w:val="FF0000"/>
          <w:rtl/>
          <w:lang w:bidi="ar-IQ"/>
        </w:rPr>
        <w:t xml:space="preserve"> </w:t>
      </w:r>
      <w:r w:rsidRPr="00593039">
        <w:rPr>
          <w:rFonts w:asciiTheme="majorBidi" w:hAnsiTheme="majorBidi" w:cstheme="majorBidi"/>
          <w:b/>
          <w:bCs/>
          <w:sz w:val="24"/>
          <w:szCs w:val="24"/>
          <w:rtl/>
          <w:lang w:bidi="ar-IQ"/>
        </w:rPr>
        <w:t>هي منطقة جغرافية تخلو أو يندر بها النبات (فالصحراء تعريف نباتي لا مناخي) ويقل فيها تساقط المطر أقل من (25) ملم سنوياً، ولذلك تقل فيها الحياة ويعيش فيها أناس تأقلموا على تلك الظروف القاسية يطلق عليهم في الوطن العربي (البدو) وفي كثير من الأحيان تكون الصحراء حارة نهاراً وباردة ليلاً وهذا ما يعرف بالقارية في المناخ، فالمناطق الصحراوية ليست بالضرورة جرداء خالية من النمو النباتي.</w:t>
      </w:r>
    </w:p>
    <w:p w14:paraId="6D64B9B2" w14:textId="712B8C9E" w:rsidR="00E46909" w:rsidRPr="00593039" w:rsidRDefault="00E46909" w:rsidP="00026CB8">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007034"/>
          <w:sz w:val="28"/>
          <w:szCs w:val="28"/>
          <w:rtl/>
          <w:lang w:bidi="ar-IQ"/>
        </w:rPr>
        <w:t>الأراضي المتصحرة:</w:t>
      </w:r>
      <w:r w:rsidRPr="00593039">
        <w:rPr>
          <w:rFonts w:asciiTheme="majorBidi" w:hAnsiTheme="majorBidi" w:cstheme="majorBidi"/>
          <w:b/>
          <w:bCs/>
          <w:color w:val="365F91" w:themeColor="accent1" w:themeShade="BF"/>
          <w:sz w:val="28"/>
          <w:szCs w:val="28"/>
          <w:rtl/>
          <w:lang w:bidi="ar-IQ"/>
        </w:rPr>
        <w:t xml:space="preserve"> </w:t>
      </w:r>
      <w:r w:rsidRPr="00593039">
        <w:rPr>
          <w:rFonts w:asciiTheme="majorBidi" w:hAnsiTheme="majorBidi" w:cstheme="majorBidi"/>
          <w:b/>
          <w:bCs/>
          <w:sz w:val="24"/>
          <w:szCs w:val="24"/>
          <w:rtl/>
          <w:lang w:bidi="ar-IQ"/>
        </w:rPr>
        <w:t xml:space="preserve">وهي الأراضي المتأثرة بالكثبان الرملية والصحاري مثل صحراء النجف والأراضي التي تم تغيير جنسها. </w:t>
      </w:r>
    </w:p>
    <w:p w14:paraId="15CC80F4" w14:textId="2BFBD52C" w:rsidR="00E46909" w:rsidRPr="00593039" w:rsidRDefault="00E46909" w:rsidP="00026CB8">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007034"/>
          <w:sz w:val="28"/>
          <w:szCs w:val="28"/>
          <w:rtl/>
          <w:lang w:bidi="ar-IQ"/>
        </w:rPr>
        <w:t>الأراضي المهددة بالتصحر:</w:t>
      </w:r>
      <w:r w:rsidRPr="00593039">
        <w:rPr>
          <w:rFonts w:asciiTheme="majorBidi" w:hAnsiTheme="majorBidi" w:cstheme="majorBidi"/>
          <w:b/>
          <w:bCs/>
          <w:color w:val="365F91" w:themeColor="accent1" w:themeShade="BF"/>
          <w:sz w:val="28"/>
          <w:szCs w:val="28"/>
          <w:rtl/>
          <w:lang w:bidi="ar-IQ"/>
        </w:rPr>
        <w:t xml:space="preserve"> </w:t>
      </w:r>
      <w:r w:rsidRPr="00593039">
        <w:rPr>
          <w:rFonts w:asciiTheme="majorBidi" w:hAnsiTheme="majorBidi" w:cstheme="majorBidi"/>
          <w:b/>
          <w:bCs/>
          <w:sz w:val="24"/>
          <w:szCs w:val="24"/>
          <w:rtl/>
          <w:lang w:bidi="ar-IQ"/>
        </w:rPr>
        <w:t>وهي الأراضي التي تدهور إنتاجها الزراعي وتكون قليلة القدرات البيولوجية لنظام التربة وإنخفاض إنتاجها كمّاً ونوعاً دون الحد الإقتصادي</w:t>
      </w:r>
      <w:r w:rsidRPr="00593039">
        <w:rPr>
          <w:rFonts w:asciiTheme="majorBidi" w:hAnsiTheme="majorBidi" w:cstheme="majorBidi"/>
          <w:rtl/>
          <w:lang w:bidi="ar-IQ"/>
        </w:rPr>
        <w:t xml:space="preserve"> </w:t>
      </w:r>
      <w:r w:rsidRPr="00593039">
        <w:rPr>
          <w:rFonts w:asciiTheme="majorBidi" w:hAnsiTheme="majorBidi" w:cstheme="majorBidi"/>
          <w:b/>
          <w:bCs/>
          <w:sz w:val="24"/>
          <w:szCs w:val="24"/>
          <w:rtl/>
          <w:lang w:bidi="ar-IQ"/>
        </w:rPr>
        <w:t>مما تشكّل مشكلة خطيرة ومخاطر جسيمة على الأمن الغذائي للشعوب وخاصة في البلدان الواقعة ضمن المناطق الجافة وشبه الجافة .</w:t>
      </w:r>
    </w:p>
    <w:p w14:paraId="6832F59F" w14:textId="668BE534" w:rsidR="00E46909" w:rsidRPr="00593039" w:rsidRDefault="00E46909" w:rsidP="00026CB8">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007034"/>
          <w:sz w:val="28"/>
          <w:szCs w:val="28"/>
          <w:rtl/>
          <w:lang w:bidi="ar-IQ"/>
        </w:rPr>
        <w:t>الكثبان الرملية:</w:t>
      </w:r>
      <w:r w:rsidRPr="00593039">
        <w:rPr>
          <w:rFonts w:asciiTheme="majorBidi" w:hAnsiTheme="majorBidi" w:cstheme="majorBidi"/>
          <w:rtl/>
          <w:lang w:bidi="ar-IQ"/>
        </w:rPr>
        <w:t xml:space="preserve"> </w:t>
      </w:r>
      <w:r w:rsidRPr="00593039">
        <w:rPr>
          <w:rFonts w:asciiTheme="majorBidi" w:hAnsiTheme="majorBidi" w:cstheme="majorBidi"/>
          <w:b/>
          <w:bCs/>
          <w:sz w:val="24"/>
          <w:szCs w:val="24"/>
          <w:rtl/>
          <w:lang w:bidi="ar-IQ"/>
        </w:rPr>
        <w:t>ظاهرة طبيعية رسوبية تكونت بفعل تجمع الرواسب المختلفة والمنقولة بواسطة الرياح الناتجة من عمليات التجوية والتعرية المختلفة لصخور الأرض وترسيبها بهيأة أشكال وأحجام ومساحات مختلفة.</w:t>
      </w:r>
    </w:p>
    <w:p w14:paraId="28BF39CB" w14:textId="0F723ED8" w:rsidR="00E46909" w:rsidRPr="00593039" w:rsidRDefault="00E46909" w:rsidP="00026CB8">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hAnsiTheme="majorBidi" w:cstheme="majorBidi"/>
          <w:b/>
          <w:bCs/>
          <w:color w:val="007034"/>
          <w:sz w:val="28"/>
          <w:szCs w:val="28"/>
          <w:rtl/>
          <w:lang w:bidi="ar-IQ"/>
        </w:rPr>
        <w:t>الأسمدة:</w:t>
      </w:r>
      <w:r w:rsidRPr="00593039">
        <w:rPr>
          <w:rFonts w:asciiTheme="majorBidi" w:hAnsiTheme="majorBidi" w:cstheme="majorBidi"/>
          <w:rtl/>
          <w:lang w:bidi="ar-IQ"/>
        </w:rPr>
        <w:t xml:space="preserve"> </w:t>
      </w:r>
      <w:r w:rsidRPr="00593039">
        <w:rPr>
          <w:rFonts w:asciiTheme="majorBidi" w:hAnsiTheme="majorBidi" w:cstheme="majorBidi"/>
          <w:b/>
          <w:bCs/>
          <w:sz w:val="24"/>
          <w:szCs w:val="24"/>
          <w:rtl/>
          <w:lang w:bidi="ar-IQ"/>
        </w:rPr>
        <w:t>هي مادة تضاف للتربة من أجل مساعدة النبات على النمو .</w:t>
      </w:r>
    </w:p>
    <w:p w14:paraId="4B18E023" w14:textId="77777777" w:rsidR="00E46909" w:rsidRPr="00593039" w:rsidRDefault="00E46909" w:rsidP="00026CB8">
      <w:pPr>
        <w:tabs>
          <w:tab w:val="right" w:pos="9540"/>
        </w:tabs>
        <w:bidi/>
        <w:spacing w:line="276" w:lineRule="auto"/>
        <w:ind w:left="90" w:right="-450" w:firstLine="0"/>
        <w:rPr>
          <w:rFonts w:asciiTheme="majorBidi" w:hAnsiTheme="majorBidi" w:cstheme="majorBidi"/>
          <w:b/>
          <w:bCs/>
          <w:sz w:val="16"/>
          <w:szCs w:val="16"/>
          <w:rtl/>
          <w:lang w:bidi="ar-IQ"/>
        </w:rPr>
      </w:pPr>
      <w:r w:rsidRPr="00593039">
        <w:rPr>
          <w:rFonts w:asciiTheme="majorBidi" w:hAnsiTheme="majorBidi" w:cstheme="majorBidi"/>
          <w:b/>
          <w:bCs/>
          <w:color w:val="007034"/>
          <w:sz w:val="28"/>
          <w:szCs w:val="28"/>
          <w:rtl/>
          <w:lang w:bidi="ar-IQ"/>
        </w:rPr>
        <w:t>المبيدات:</w:t>
      </w:r>
      <w:r w:rsidRPr="00593039">
        <w:rPr>
          <w:rFonts w:asciiTheme="majorBidi" w:hAnsiTheme="majorBidi" w:cstheme="majorBidi"/>
          <w:rtl/>
          <w:lang w:bidi="ar-IQ"/>
        </w:rPr>
        <w:t xml:space="preserve"> </w:t>
      </w:r>
      <w:r w:rsidRPr="00593039">
        <w:rPr>
          <w:rFonts w:asciiTheme="majorBidi" w:hAnsiTheme="majorBidi" w:cstheme="majorBidi"/>
          <w:b/>
          <w:bCs/>
          <w:sz w:val="24"/>
          <w:szCs w:val="24"/>
          <w:rtl/>
          <w:lang w:bidi="ar-IQ"/>
        </w:rPr>
        <w:t>هي مواد أو خليط من المواد يقصد منها الوقاية، تدمير، محاربة وصد أو التلطيف من حدة أثر آفة ما وقد يكون مبيد الآفات مادة كيميائية (عنصر أو عامل حيوي بيولوجي مثل الفيروس أو البكتريا، مضاد للميكروبات، مطهر أو مبيد للجراثيم) أو حتى أداة تستخدم ضد أي آفة كانت.</w:t>
      </w:r>
    </w:p>
    <w:p w14:paraId="581BC1B8" w14:textId="77315B0B" w:rsidR="00E46909" w:rsidRPr="00593039" w:rsidRDefault="00E46909" w:rsidP="00026CB8">
      <w:pPr>
        <w:tabs>
          <w:tab w:val="right" w:pos="9540"/>
        </w:tabs>
        <w:bidi/>
        <w:spacing w:line="276" w:lineRule="auto"/>
        <w:ind w:left="0" w:right="-450" w:firstLine="0"/>
        <w:jc w:val="left"/>
        <w:rPr>
          <w:rFonts w:asciiTheme="majorBidi" w:hAnsiTheme="majorBidi" w:cstheme="majorBidi"/>
          <w:b/>
          <w:bCs/>
          <w:sz w:val="12"/>
          <w:szCs w:val="12"/>
          <w:rtl/>
          <w:lang w:bidi="ar-IQ"/>
        </w:rPr>
      </w:pPr>
    </w:p>
    <w:p w14:paraId="590A8B00" w14:textId="69B65B2B" w:rsidR="00C82D39" w:rsidRPr="00C263D4" w:rsidRDefault="00C82D39" w:rsidP="00C82D39">
      <w:pPr>
        <w:tabs>
          <w:tab w:val="right" w:pos="9540"/>
        </w:tabs>
        <w:bidi/>
        <w:spacing w:line="276" w:lineRule="auto"/>
        <w:ind w:left="90" w:right="-450" w:firstLine="0"/>
        <w:rPr>
          <w:rFonts w:asciiTheme="majorBidi" w:eastAsia="Calibri" w:hAnsiTheme="majorBidi" w:cstheme="majorBidi"/>
          <w:b/>
          <w:bCs/>
          <w:color w:val="31849B" w:themeColor="accent5" w:themeShade="BF"/>
          <w:sz w:val="28"/>
          <w:szCs w:val="28"/>
          <w:u w:val="single"/>
          <w:rtl/>
          <w:lang w:bidi="ar-IQ"/>
        </w:rPr>
      </w:pPr>
      <w:r w:rsidRPr="00C263D4">
        <w:rPr>
          <w:rFonts w:asciiTheme="majorBidi" w:eastAsia="Calibri" w:hAnsiTheme="majorBidi" w:cstheme="majorBidi"/>
          <w:b/>
          <w:bCs/>
          <w:color w:val="31849B" w:themeColor="accent5" w:themeShade="BF"/>
          <w:sz w:val="28"/>
          <w:szCs w:val="28"/>
          <w:u w:val="single"/>
          <w:rtl/>
          <w:lang w:bidi="ar-IQ"/>
        </w:rPr>
        <w:t>الإحصاءات البيئية للعراق (قطاع الصناعة)</w:t>
      </w:r>
    </w:p>
    <w:p w14:paraId="51DEE2E5" w14:textId="010FDFD4" w:rsidR="00425A12" w:rsidRPr="00593039" w:rsidRDefault="00425A12" w:rsidP="00C82D39">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eastAsia="Calibri" w:hAnsiTheme="majorBidi" w:cstheme="majorBidi"/>
          <w:b/>
          <w:bCs/>
          <w:color w:val="31849B" w:themeColor="accent5" w:themeShade="BF"/>
          <w:sz w:val="28"/>
          <w:szCs w:val="28"/>
          <w:rtl/>
          <w:lang w:bidi="ar-IQ"/>
        </w:rPr>
        <w:t>القطاع الكيمياوي والبتروكيمياوي:</w:t>
      </w:r>
      <w:r w:rsidRPr="00593039">
        <w:rPr>
          <w:rFonts w:asciiTheme="majorBidi" w:hAnsiTheme="majorBidi" w:cstheme="majorBidi"/>
          <w:b/>
          <w:bCs/>
          <w:sz w:val="24"/>
          <w:szCs w:val="24"/>
          <w:rtl/>
          <w:lang w:bidi="ar-IQ"/>
        </w:rPr>
        <w:t xml:space="preserve"> يتمثل بالشركات التي معظم منتجاتها كيمياوية وبتروكيمياوية، وهذه المنتجات تشتمل على الأسمدة بأنواعها والبتروكيمياويات والدهانات والمواد البلاستيكية والمطاط الصناعي ...... الخ.           </w:t>
      </w:r>
    </w:p>
    <w:p w14:paraId="71D30E64" w14:textId="19EEF602" w:rsidR="00425A12" w:rsidRPr="00593039" w:rsidRDefault="00425A12" w:rsidP="00026CB8">
      <w:pPr>
        <w:tabs>
          <w:tab w:val="right" w:pos="9540"/>
        </w:tabs>
        <w:bidi/>
        <w:spacing w:line="276" w:lineRule="auto"/>
        <w:ind w:left="90" w:right="-450" w:firstLine="0"/>
        <w:rPr>
          <w:rFonts w:asciiTheme="majorBidi" w:hAnsiTheme="majorBidi" w:cstheme="majorBidi"/>
          <w:b/>
          <w:bCs/>
          <w:sz w:val="24"/>
          <w:szCs w:val="24"/>
          <w:lang w:bidi="ar-IQ"/>
        </w:rPr>
      </w:pPr>
      <w:r w:rsidRPr="00593039">
        <w:rPr>
          <w:rFonts w:asciiTheme="majorBidi" w:eastAsia="Calibri" w:hAnsiTheme="majorBidi" w:cstheme="majorBidi"/>
          <w:b/>
          <w:bCs/>
          <w:color w:val="31849B" w:themeColor="accent5" w:themeShade="BF"/>
          <w:sz w:val="28"/>
          <w:szCs w:val="28"/>
          <w:rtl/>
          <w:lang w:bidi="ar-IQ"/>
        </w:rPr>
        <w:t>القطاع الهندسي:</w:t>
      </w:r>
      <w:r w:rsidRPr="00593039">
        <w:rPr>
          <w:rFonts w:asciiTheme="majorBidi" w:hAnsiTheme="majorBidi" w:cstheme="majorBidi"/>
          <w:b/>
          <w:bCs/>
          <w:sz w:val="24"/>
          <w:szCs w:val="24"/>
          <w:rtl/>
          <w:lang w:bidi="ar-IQ"/>
        </w:rPr>
        <w:t xml:space="preserve"> وتشمل الشركات المختصة في الصناعات الميكانيكية والألكترونية وصناعة السيارات بإستخدام مسبوكات المعادن كمادة أولية في تشكيل تلك المنتجات.</w:t>
      </w:r>
    </w:p>
    <w:p w14:paraId="3A89A224" w14:textId="32B0F888" w:rsidR="00425A12" w:rsidRPr="00593039" w:rsidRDefault="00425A12" w:rsidP="00026CB8">
      <w:pPr>
        <w:tabs>
          <w:tab w:val="right" w:pos="9540"/>
        </w:tabs>
        <w:bidi/>
        <w:spacing w:line="276" w:lineRule="auto"/>
        <w:ind w:left="90" w:right="-450" w:firstLine="0"/>
        <w:rPr>
          <w:rFonts w:asciiTheme="majorBidi" w:hAnsiTheme="majorBidi" w:cstheme="majorBidi"/>
          <w:b/>
          <w:bCs/>
          <w:sz w:val="24"/>
          <w:szCs w:val="24"/>
          <w:lang w:bidi="ar-IQ"/>
        </w:rPr>
      </w:pPr>
      <w:r w:rsidRPr="00593039">
        <w:rPr>
          <w:rFonts w:asciiTheme="majorBidi" w:eastAsia="Calibri" w:hAnsiTheme="majorBidi" w:cstheme="majorBidi"/>
          <w:b/>
          <w:bCs/>
          <w:color w:val="31849B" w:themeColor="accent5" w:themeShade="BF"/>
          <w:sz w:val="28"/>
          <w:szCs w:val="28"/>
          <w:rtl/>
          <w:lang w:bidi="ar-IQ"/>
        </w:rPr>
        <w:t>القطاع الغذائي:</w:t>
      </w:r>
      <w:r w:rsidRPr="00593039">
        <w:rPr>
          <w:rFonts w:asciiTheme="majorBidi" w:hAnsiTheme="majorBidi" w:cstheme="majorBidi"/>
          <w:b/>
          <w:bCs/>
          <w:sz w:val="24"/>
          <w:szCs w:val="24"/>
          <w:rtl/>
          <w:lang w:bidi="ar-IQ"/>
        </w:rPr>
        <w:t xml:space="preserve"> ويتمثل بالشركات التي تكون منتجاتها غذائية ودوائية كالصابون والسكر والزيوت النباتية ومنتجات الألبان والأدوية وغيرها.</w:t>
      </w:r>
    </w:p>
    <w:p w14:paraId="1610A829" w14:textId="61686462" w:rsidR="00425A12" w:rsidRPr="00593039" w:rsidRDefault="00425A12" w:rsidP="00026CB8">
      <w:pPr>
        <w:tabs>
          <w:tab w:val="right" w:pos="9540"/>
        </w:tabs>
        <w:bidi/>
        <w:spacing w:line="276" w:lineRule="auto"/>
        <w:ind w:left="90" w:right="-450" w:firstLine="0"/>
        <w:rPr>
          <w:rFonts w:asciiTheme="majorBidi" w:hAnsiTheme="majorBidi" w:cstheme="majorBidi"/>
          <w:b/>
          <w:bCs/>
          <w:sz w:val="24"/>
          <w:szCs w:val="24"/>
          <w:lang w:bidi="ar-IQ"/>
        </w:rPr>
      </w:pPr>
      <w:r w:rsidRPr="00593039">
        <w:rPr>
          <w:rFonts w:asciiTheme="majorBidi" w:eastAsia="Calibri" w:hAnsiTheme="majorBidi" w:cstheme="majorBidi"/>
          <w:b/>
          <w:bCs/>
          <w:color w:val="31849B" w:themeColor="accent5" w:themeShade="BF"/>
          <w:sz w:val="28"/>
          <w:szCs w:val="28"/>
          <w:rtl/>
          <w:lang w:bidi="ar-IQ"/>
        </w:rPr>
        <w:t>القطاع النسيجي:</w:t>
      </w:r>
      <w:r w:rsidRPr="00593039">
        <w:rPr>
          <w:rFonts w:asciiTheme="majorBidi" w:hAnsiTheme="majorBidi" w:cstheme="majorBidi"/>
          <w:b/>
          <w:bCs/>
          <w:sz w:val="24"/>
          <w:szCs w:val="24"/>
          <w:rtl/>
          <w:lang w:bidi="ar-IQ"/>
        </w:rPr>
        <w:t xml:space="preserve"> يشمل الشركات الصناعية المتخصصة في إنتاج المنسوجات والأقمشة القطنية والصوفية والجلدية بالإضافة إلى شركات إنتاج الألبسة .... الخ.</w:t>
      </w:r>
    </w:p>
    <w:p w14:paraId="3B7EADB5" w14:textId="0AC0755D" w:rsidR="00E46909" w:rsidRPr="00593039" w:rsidRDefault="00425A12" w:rsidP="00026CB8">
      <w:pPr>
        <w:tabs>
          <w:tab w:val="right" w:pos="9540"/>
        </w:tabs>
        <w:bidi/>
        <w:spacing w:line="276" w:lineRule="auto"/>
        <w:ind w:left="90" w:right="-450" w:firstLine="0"/>
        <w:rPr>
          <w:rFonts w:asciiTheme="majorBidi" w:hAnsiTheme="majorBidi" w:cstheme="majorBidi"/>
          <w:b/>
          <w:bCs/>
          <w:sz w:val="24"/>
          <w:szCs w:val="24"/>
          <w:rtl/>
          <w:lang w:bidi="ar-IQ"/>
        </w:rPr>
      </w:pPr>
      <w:r w:rsidRPr="00593039">
        <w:rPr>
          <w:rFonts w:asciiTheme="majorBidi" w:eastAsia="Calibri" w:hAnsiTheme="majorBidi" w:cstheme="majorBidi"/>
          <w:b/>
          <w:bCs/>
          <w:color w:val="31849B" w:themeColor="accent5" w:themeShade="BF"/>
          <w:sz w:val="28"/>
          <w:szCs w:val="28"/>
          <w:rtl/>
          <w:lang w:bidi="ar-IQ"/>
        </w:rPr>
        <w:lastRenderedPageBreak/>
        <w:t>القطاع الإنشائي والخدمات الصناعية:</w:t>
      </w:r>
      <w:r w:rsidRPr="00593039">
        <w:rPr>
          <w:rFonts w:asciiTheme="majorBidi" w:eastAsia="Calibri" w:hAnsiTheme="majorBidi" w:cstheme="majorBidi"/>
          <w:b/>
          <w:bCs/>
          <w:sz w:val="24"/>
          <w:szCs w:val="24"/>
          <w:rtl/>
          <w:lang w:bidi="ar-IQ"/>
        </w:rPr>
        <w:t xml:space="preserve"> </w:t>
      </w:r>
      <w:r w:rsidRPr="00593039">
        <w:rPr>
          <w:rFonts w:asciiTheme="majorBidi" w:hAnsiTheme="majorBidi" w:cstheme="majorBidi"/>
          <w:b/>
          <w:bCs/>
          <w:sz w:val="24"/>
          <w:szCs w:val="24"/>
          <w:rtl/>
          <w:lang w:bidi="ar-IQ"/>
        </w:rPr>
        <w:t>تختص شركات الصناعات الإنشائية بإنتاج مواد البناء والتي تتمثل بأنواع الإسمنت والطابوق العادي والحراري .. وغيرها. أما شركات الخدمات الصناعية فتتمثل بالشركات الخدمية غير الإنتاجية والتي يتركز إنتاجها في تقديم الخدمات سواءً لإجراء الدراسات والبحوث أو لإعداد الأنظمة والبرامج المعلوماتية ..... الخ.</w:t>
      </w:r>
    </w:p>
    <w:p w14:paraId="1C2F8068" w14:textId="684A56E4" w:rsidR="00425A12" w:rsidRPr="00593039" w:rsidRDefault="00425A12" w:rsidP="00026CB8">
      <w:pPr>
        <w:tabs>
          <w:tab w:val="right" w:pos="9540"/>
        </w:tabs>
        <w:bidi/>
        <w:spacing w:line="276" w:lineRule="auto"/>
        <w:ind w:left="90" w:right="-450" w:firstLine="0"/>
        <w:jc w:val="mediumKashida"/>
        <w:rPr>
          <w:rFonts w:asciiTheme="majorBidi" w:hAnsiTheme="majorBidi" w:cstheme="majorBidi"/>
          <w:b/>
          <w:bCs/>
          <w:sz w:val="24"/>
          <w:szCs w:val="24"/>
          <w:rtl/>
          <w:lang w:bidi="ar-IQ"/>
        </w:rPr>
      </w:pPr>
      <w:r w:rsidRPr="00593039">
        <w:rPr>
          <w:rFonts w:asciiTheme="majorBidi" w:eastAsia="Calibri" w:hAnsiTheme="majorBidi" w:cstheme="majorBidi"/>
          <w:b/>
          <w:bCs/>
          <w:color w:val="31849B" w:themeColor="accent5" w:themeShade="BF"/>
          <w:sz w:val="28"/>
          <w:szCs w:val="28"/>
          <w:rtl/>
          <w:lang w:bidi="ar-IQ"/>
        </w:rPr>
        <w:t>المخلفات الصناعية الخطرة:</w:t>
      </w:r>
      <w:r w:rsidRPr="00593039">
        <w:rPr>
          <w:rFonts w:asciiTheme="majorBidi" w:eastAsia="Calibri" w:hAnsiTheme="majorBidi" w:cstheme="majorBidi"/>
          <w:b/>
          <w:bCs/>
          <w:sz w:val="24"/>
          <w:szCs w:val="24"/>
          <w:rtl/>
        </w:rPr>
        <w:t xml:space="preserve"> </w:t>
      </w:r>
      <w:r w:rsidRPr="00593039">
        <w:rPr>
          <w:rFonts w:asciiTheme="majorBidi" w:hAnsiTheme="majorBidi" w:cstheme="majorBidi"/>
          <w:b/>
          <w:bCs/>
          <w:sz w:val="24"/>
          <w:szCs w:val="24"/>
          <w:rtl/>
          <w:lang w:bidi="ar-IQ"/>
        </w:rPr>
        <w:t xml:space="preserve">هي النفايات التي تحتوي على مواد تُسبب أو يُحتمل أن تُسبب ضرراً خطيراً للإنسان أو البيئة كما جاء في قانون حماية وتحسين البيئة رقم 27 لسنة 2009. </w:t>
      </w:r>
    </w:p>
    <w:p w14:paraId="5E6B47B1" w14:textId="56077D37" w:rsidR="00425A12" w:rsidRPr="00593039" w:rsidRDefault="00425A12" w:rsidP="00026CB8">
      <w:pPr>
        <w:pStyle w:val="ListParagraph"/>
        <w:tabs>
          <w:tab w:val="right" w:pos="-198"/>
          <w:tab w:val="right" w:pos="9540"/>
        </w:tabs>
        <w:bidi/>
        <w:spacing w:line="276" w:lineRule="auto"/>
        <w:ind w:left="90" w:right="-450" w:firstLine="0"/>
        <w:jc w:val="mediumKashida"/>
        <w:rPr>
          <w:rFonts w:asciiTheme="majorBidi" w:hAnsiTheme="majorBidi" w:cstheme="majorBidi"/>
          <w:b/>
          <w:bCs/>
          <w:sz w:val="24"/>
          <w:szCs w:val="24"/>
          <w:rtl/>
          <w:lang w:bidi="ar-IQ"/>
        </w:rPr>
      </w:pPr>
      <w:r w:rsidRPr="00593039">
        <w:rPr>
          <w:rFonts w:asciiTheme="majorBidi" w:eastAsia="Calibri" w:hAnsiTheme="majorBidi" w:cstheme="majorBidi"/>
          <w:b/>
          <w:bCs/>
          <w:color w:val="31849B" w:themeColor="accent5" w:themeShade="BF"/>
          <w:sz w:val="28"/>
          <w:szCs w:val="28"/>
          <w:rtl/>
          <w:lang w:bidi="ar-IQ"/>
        </w:rPr>
        <w:t>المخلفات الصناعية غير الخطرة:</w:t>
      </w:r>
      <w:r w:rsidRPr="00593039">
        <w:rPr>
          <w:rFonts w:asciiTheme="majorBidi" w:eastAsia="Calibri" w:hAnsiTheme="majorBidi" w:cstheme="majorBidi"/>
          <w:b/>
          <w:bCs/>
          <w:sz w:val="24"/>
          <w:szCs w:val="24"/>
          <w:rtl/>
          <w:lang w:bidi="ar-IQ"/>
        </w:rPr>
        <w:t xml:space="preserve"> </w:t>
      </w:r>
      <w:r w:rsidRPr="00593039">
        <w:rPr>
          <w:rFonts w:asciiTheme="majorBidi" w:hAnsiTheme="majorBidi" w:cstheme="majorBidi"/>
          <w:b/>
          <w:bCs/>
          <w:sz w:val="24"/>
          <w:szCs w:val="24"/>
          <w:rtl/>
          <w:lang w:bidi="ar-IQ"/>
        </w:rPr>
        <w:t>هي أي مواد صلبة أو شبة صلبة أو سائلة مثل المخلفات الناتجة من صناعة التعدين أو الحمأة الناتجة عن الصناعات الغذائية الزراعية أو المعدنية أو محطات تزويد ومعالجة المياه و محطات معالجة مياه الصرف الصحي أو المخلفات الناتجة من التحكم في تلوث الهواء بشرط أن لا تكون ملوثة بمخلفات خطرة.</w:t>
      </w:r>
    </w:p>
    <w:p w14:paraId="54AA449D" w14:textId="77777777" w:rsidR="00425A12" w:rsidRPr="00593039" w:rsidRDefault="00425A12" w:rsidP="00026CB8">
      <w:pPr>
        <w:tabs>
          <w:tab w:val="right" w:pos="9540"/>
        </w:tabs>
        <w:bidi/>
        <w:spacing w:line="276" w:lineRule="auto"/>
        <w:ind w:left="90" w:right="-450" w:firstLine="0"/>
        <w:jc w:val="mediumKashida"/>
        <w:rPr>
          <w:rFonts w:asciiTheme="majorBidi" w:hAnsiTheme="majorBidi" w:cstheme="majorBidi"/>
          <w:b/>
          <w:bCs/>
          <w:sz w:val="24"/>
          <w:szCs w:val="24"/>
          <w:rtl/>
          <w:lang w:bidi="ar-IQ"/>
        </w:rPr>
      </w:pPr>
      <w:r w:rsidRPr="00593039">
        <w:rPr>
          <w:rFonts w:asciiTheme="majorBidi" w:eastAsia="Calibri" w:hAnsiTheme="majorBidi" w:cstheme="majorBidi"/>
          <w:b/>
          <w:bCs/>
          <w:color w:val="31849B" w:themeColor="accent5" w:themeShade="BF"/>
          <w:sz w:val="28"/>
          <w:szCs w:val="28"/>
          <w:rtl/>
          <w:lang w:bidi="ar-IQ"/>
        </w:rPr>
        <w:t>النفايات الصناعية الصلبة:</w:t>
      </w:r>
      <w:r w:rsidRPr="00593039">
        <w:rPr>
          <w:rFonts w:asciiTheme="majorBidi" w:eastAsia="Calibri" w:hAnsiTheme="majorBidi" w:cstheme="majorBidi"/>
          <w:b/>
          <w:bCs/>
          <w:color w:val="365F91"/>
          <w:sz w:val="28"/>
          <w:szCs w:val="28"/>
          <w:rtl/>
          <w:lang w:bidi="ar-IQ"/>
        </w:rPr>
        <w:t xml:space="preserve"> </w:t>
      </w:r>
      <w:r w:rsidRPr="00593039">
        <w:rPr>
          <w:rFonts w:asciiTheme="majorBidi" w:hAnsiTheme="majorBidi" w:cstheme="majorBidi"/>
          <w:b/>
          <w:bCs/>
          <w:sz w:val="24"/>
          <w:szCs w:val="24"/>
          <w:rtl/>
          <w:lang w:bidi="ar-IQ"/>
        </w:rPr>
        <w:t>هي النفايات المصنّفة وفقا لحالتها الفيزيائية، وهي المواد التي تنتج أثناء مراحل التصنيع وفق حلقة تهدف إلى تحويل المواد الأولية إلى مواد جاهزة وكلما زادت مراحل التحويل</w:t>
      </w:r>
      <w:r w:rsidRPr="00593039">
        <w:rPr>
          <w:rFonts w:asciiTheme="majorBidi" w:eastAsia="Calibri" w:hAnsiTheme="majorBidi" w:cstheme="majorBidi"/>
          <w:b/>
          <w:bCs/>
          <w:sz w:val="24"/>
          <w:szCs w:val="24"/>
          <w:rtl/>
        </w:rPr>
        <w:t xml:space="preserve"> </w:t>
      </w:r>
      <w:r w:rsidRPr="00593039">
        <w:rPr>
          <w:rFonts w:asciiTheme="majorBidi" w:hAnsiTheme="majorBidi" w:cstheme="majorBidi"/>
          <w:b/>
          <w:bCs/>
          <w:sz w:val="24"/>
          <w:szCs w:val="24"/>
          <w:rtl/>
          <w:lang w:bidi="ar-IQ"/>
        </w:rPr>
        <w:t>إتّسعت الحلقة وزادت كمية النفايات، وتختلف كمية هذه النفايات حسب نوعية الصناعة المعنية.</w:t>
      </w:r>
    </w:p>
    <w:p w14:paraId="14631A00" w14:textId="08FE1743" w:rsidR="00425A12" w:rsidRPr="00593039" w:rsidRDefault="00425A12" w:rsidP="00026CB8">
      <w:pPr>
        <w:tabs>
          <w:tab w:val="right" w:pos="9540"/>
        </w:tabs>
        <w:bidi/>
        <w:spacing w:line="276" w:lineRule="auto"/>
        <w:ind w:left="0" w:right="-450" w:firstLine="0"/>
        <w:jc w:val="left"/>
        <w:rPr>
          <w:rFonts w:asciiTheme="majorBidi" w:hAnsiTheme="majorBidi" w:cstheme="majorBidi"/>
          <w:b/>
          <w:bCs/>
          <w:sz w:val="12"/>
          <w:szCs w:val="12"/>
          <w:rtl/>
          <w:lang w:bidi="ar-IQ"/>
        </w:rPr>
      </w:pPr>
    </w:p>
    <w:p w14:paraId="48E82586" w14:textId="521B4A18" w:rsidR="00C82D39" w:rsidRPr="00C263D4" w:rsidRDefault="00C82D39" w:rsidP="00C82D39">
      <w:pPr>
        <w:tabs>
          <w:tab w:val="right" w:pos="9540"/>
        </w:tabs>
        <w:bidi/>
        <w:spacing w:line="276" w:lineRule="auto"/>
        <w:ind w:left="90" w:right="-450" w:firstLine="0"/>
        <w:jc w:val="mediumKashida"/>
        <w:rPr>
          <w:rFonts w:asciiTheme="majorBidi" w:hAnsiTheme="majorBidi" w:cstheme="majorBidi"/>
          <w:b/>
          <w:bCs/>
          <w:color w:val="CB6D6B"/>
          <w:sz w:val="28"/>
          <w:szCs w:val="28"/>
          <w:u w:val="single"/>
          <w:rtl/>
          <w:lang w:bidi="ar-IQ"/>
        </w:rPr>
      </w:pPr>
      <w:r w:rsidRPr="00C263D4">
        <w:rPr>
          <w:rFonts w:asciiTheme="majorBidi" w:hAnsiTheme="majorBidi" w:cstheme="majorBidi"/>
          <w:b/>
          <w:bCs/>
          <w:color w:val="CB6D6B"/>
          <w:sz w:val="28"/>
          <w:szCs w:val="28"/>
          <w:u w:val="single"/>
          <w:rtl/>
          <w:lang w:bidi="ar-IQ"/>
        </w:rPr>
        <w:t>الإحصاءات البيئية للعراق (المؤشرات الصحية)</w:t>
      </w:r>
    </w:p>
    <w:p w14:paraId="19D7A256" w14:textId="2D192635" w:rsidR="00425A12" w:rsidRPr="00593039" w:rsidRDefault="00C263D4" w:rsidP="00C82D39">
      <w:pPr>
        <w:tabs>
          <w:tab w:val="right" w:pos="9540"/>
        </w:tabs>
        <w:bidi/>
        <w:spacing w:line="276" w:lineRule="auto"/>
        <w:ind w:left="90" w:right="-450" w:firstLine="0"/>
        <w:jc w:val="mediumKashida"/>
        <w:rPr>
          <w:rFonts w:asciiTheme="majorBidi" w:hAnsiTheme="majorBidi" w:cstheme="majorBidi"/>
          <w:b/>
          <w:bCs/>
          <w:sz w:val="24"/>
          <w:szCs w:val="24"/>
          <w:rtl/>
          <w:lang w:bidi="ar-IQ"/>
        </w:rPr>
      </w:pPr>
      <w:r w:rsidRPr="00C263D4">
        <w:rPr>
          <w:rFonts w:asciiTheme="majorBidi" w:hAnsiTheme="majorBidi" w:cstheme="majorBidi"/>
          <w:b/>
          <w:bCs/>
          <w:color w:val="CB6D6B"/>
          <w:sz w:val="28"/>
          <w:szCs w:val="28"/>
          <w:rtl/>
          <w:lang w:bidi="ar-IQ"/>
        </w:rPr>
        <w:t>مراكز تنظيم الأسرة</w:t>
      </w:r>
      <w:r w:rsidR="00425A12" w:rsidRPr="00C263D4">
        <w:rPr>
          <w:rFonts w:asciiTheme="majorBidi" w:hAnsiTheme="majorBidi" w:cstheme="majorBidi"/>
          <w:b/>
          <w:bCs/>
          <w:color w:val="CB6D6B"/>
          <w:sz w:val="28"/>
          <w:szCs w:val="28"/>
          <w:rtl/>
          <w:lang w:bidi="ar-IQ"/>
        </w:rPr>
        <w:t>:</w:t>
      </w:r>
      <w:r w:rsidR="00425A12" w:rsidRPr="00593039">
        <w:rPr>
          <w:rFonts w:asciiTheme="majorBidi" w:hAnsiTheme="majorBidi" w:cstheme="majorBidi"/>
          <w:b/>
          <w:bCs/>
          <w:sz w:val="24"/>
          <w:szCs w:val="24"/>
          <w:rtl/>
          <w:lang w:bidi="ar-IQ"/>
        </w:rPr>
        <w:t xml:space="preserve"> وهي وحدة خاصة موجودة في بعض المراكز الصحية في العراق تقوم بتقديم خدمات تنظيم الأسرة مستخدمة وسائل تنظيم الحمل بأنواعها مثل (الحبوب، الأبر، اللولب) وغيرها.</w:t>
      </w:r>
    </w:p>
    <w:p w14:paraId="007B7B23" w14:textId="77777777" w:rsidR="00425A12" w:rsidRPr="00593039" w:rsidRDefault="00425A12" w:rsidP="00026CB8">
      <w:pPr>
        <w:tabs>
          <w:tab w:val="right" w:pos="9540"/>
        </w:tabs>
        <w:bidi/>
        <w:spacing w:line="276" w:lineRule="auto"/>
        <w:ind w:left="90" w:right="-450" w:firstLine="0"/>
        <w:jc w:val="mediumKashida"/>
        <w:rPr>
          <w:rFonts w:asciiTheme="majorBidi" w:hAnsiTheme="majorBidi" w:cstheme="majorBidi"/>
          <w:b/>
          <w:bCs/>
          <w:sz w:val="24"/>
          <w:szCs w:val="24"/>
          <w:rtl/>
          <w:lang w:bidi="ar-IQ"/>
        </w:rPr>
      </w:pPr>
      <w:r w:rsidRPr="00C263D4">
        <w:rPr>
          <w:rFonts w:asciiTheme="majorBidi" w:hAnsiTheme="majorBidi" w:cstheme="majorBidi"/>
          <w:b/>
          <w:bCs/>
          <w:color w:val="CB6D6B"/>
          <w:sz w:val="28"/>
          <w:szCs w:val="28"/>
          <w:rtl/>
          <w:lang w:bidi="ar-IQ"/>
        </w:rPr>
        <w:t>الطب العدلي:</w:t>
      </w:r>
      <w:r w:rsidRPr="00593039">
        <w:rPr>
          <w:rFonts w:asciiTheme="majorBidi" w:hAnsiTheme="majorBidi" w:cstheme="majorBidi"/>
          <w:b/>
          <w:bCs/>
          <w:sz w:val="24"/>
          <w:szCs w:val="24"/>
          <w:rtl/>
          <w:lang w:bidi="ar-IQ"/>
        </w:rPr>
        <w:t xml:space="preserve"> هي المؤسسة الصحية المسؤولة عن حالات الوفيات غير الطبيعية نتيجة (التعرض للحوادث، العنف، شدة خارجية، حوادث المرور، الحروق، السقوط من علو، التسمم،..... الخ) أو وفيات مفاجئة أو حاصلة في ظروف تدعو للشك.</w:t>
      </w:r>
    </w:p>
    <w:p w14:paraId="1C2FA28B" w14:textId="77777777" w:rsidR="00425A12" w:rsidRPr="00593039" w:rsidRDefault="00425A12" w:rsidP="00026CB8">
      <w:pPr>
        <w:tabs>
          <w:tab w:val="right" w:pos="9540"/>
        </w:tabs>
        <w:bidi/>
        <w:spacing w:line="276" w:lineRule="auto"/>
        <w:ind w:left="90" w:right="-450" w:firstLine="0"/>
        <w:jc w:val="mediumKashida"/>
        <w:rPr>
          <w:rFonts w:asciiTheme="majorBidi" w:hAnsiTheme="majorBidi" w:cstheme="majorBidi"/>
          <w:b/>
          <w:bCs/>
          <w:sz w:val="24"/>
          <w:szCs w:val="24"/>
          <w:lang w:bidi="ar-IQ"/>
        </w:rPr>
      </w:pPr>
      <w:r w:rsidRPr="00C263D4">
        <w:rPr>
          <w:rFonts w:asciiTheme="majorBidi" w:hAnsiTheme="majorBidi" w:cstheme="majorBidi"/>
          <w:b/>
          <w:bCs/>
          <w:color w:val="CB6D6B"/>
          <w:sz w:val="28"/>
          <w:szCs w:val="28"/>
          <w:rtl/>
          <w:lang w:bidi="ar-IQ"/>
        </w:rPr>
        <w:t>مصرف الدم:</w:t>
      </w:r>
      <w:r w:rsidRPr="00593039">
        <w:rPr>
          <w:rFonts w:asciiTheme="majorBidi" w:hAnsiTheme="majorBidi" w:cstheme="majorBidi"/>
          <w:b/>
          <w:bCs/>
          <w:sz w:val="24"/>
          <w:szCs w:val="24"/>
          <w:rtl/>
          <w:lang w:bidi="ar-IQ"/>
        </w:rPr>
        <w:t xml:space="preserve"> هو المؤسسة الصحية الذي يجمع فيه الدم من المتبرعين ويُصنف على أساس الفصيلة ويُحضر لغرض نقله إلى المريض المحتاج.</w:t>
      </w:r>
    </w:p>
    <w:p w14:paraId="6A7B6425" w14:textId="77777777" w:rsidR="00425A12" w:rsidRPr="00593039" w:rsidRDefault="00425A12" w:rsidP="00026CB8">
      <w:pPr>
        <w:tabs>
          <w:tab w:val="right" w:pos="9540"/>
        </w:tabs>
        <w:bidi/>
        <w:spacing w:line="276" w:lineRule="auto"/>
        <w:ind w:left="90" w:right="-450" w:firstLine="0"/>
        <w:jc w:val="mediumKashida"/>
        <w:rPr>
          <w:rFonts w:asciiTheme="majorBidi" w:hAnsiTheme="majorBidi" w:cstheme="majorBidi"/>
          <w:b/>
          <w:bCs/>
          <w:sz w:val="24"/>
          <w:szCs w:val="24"/>
          <w:rtl/>
          <w:lang w:bidi="ar-IQ"/>
        </w:rPr>
      </w:pPr>
      <w:r w:rsidRPr="00C263D4">
        <w:rPr>
          <w:rFonts w:asciiTheme="majorBidi" w:hAnsiTheme="majorBidi" w:cstheme="majorBidi"/>
          <w:b/>
          <w:bCs/>
          <w:color w:val="CB6D6B"/>
          <w:sz w:val="28"/>
          <w:szCs w:val="28"/>
          <w:rtl/>
          <w:lang w:bidi="ar-IQ"/>
        </w:rPr>
        <w:t>الراقدين:</w:t>
      </w:r>
      <w:r w:rsidRPr="00593039">
        <w:rPr>
          <w:rFonts w:asciiTheme="majorBidi" w:hAnsiTheme="majorBidi" w:cstheme="majorBidi"/>
          <w:b/>
          <w:bCs/>
          <w:sz w:val="24"/>
          <w:szCs w:val="24"/>
          <w:rtl/>
          <w:lang w:bidi="ar-IQ"/>
        </w:rPr>
        <w:t xml:space="preserve"> هم المرضى الذين يدخلون المستشفى ويشغلون أحد أسرّتها لأغراض التشخيص والعلاج والعناية الطبية ولمدّة لا تقل عن (24) ساعة كما وتشمل حالات الولادة حتى وان كانت لساعات قليلة.</w:t>
      </w:r>
    </w:p>
    <w:p w14:paraId="3A3AB17F" w14:textId="77777777" w:rsidR="00425A12" w:rsidRPr="00593039" w:rsidRDefault="00425A12" w:rsidP="00026CB8">
      <w:pPr>
        <w:tabs>
          <w:tab w:val="right" w:pos="9540"/>
        </w:tabs>
        <w:bidi/>
        <w:spacing w:line="276" w:lineRule="auto"/>
        <w:ind w:left="90" w:right="-450" w:firstLine="0"/>
        <w:jc w:val="mediumKashida"/>
        <w:rPr>
          <w:rFonts w:asciiTheme="majorBidi" w:hAnsiTheme="majorBidi" w:cstheme="majorBidi"/>
          <w:b/>
          <w:bCs/>
          <w:sz w:val="24"/>
          <w:szCs w:val="24"/>
          <w:rtl/>
          <w:lang w:bidi="ar-IQ"/>
        </w:rPr>
      </w:pPr>
      <w:r w:rsidRPr="00C263D4">
        <w:rPr>
          <w:rFonts w:asciiTheme="majorBidi" w:hAnsiTheme="majorBidi" w:cstheme="majorBidi"/>
          <w:b/>
          <w:bCs/>
          <w:color w:val="CB6D6B"/>
          <w:sz w:val="28"/>
          <w:szCs w:val="28"/>
          <w:rtl/>
          <w:lang w:bidi="ar-IQ"/>
        </w:rPr>
        <w:t>المراجعين:</w:t>
      </w:r>
      <w:r w:rsidRPr="00C263D4">
        <w:rPr>
          <w:rFonts w:asciiTheme="majorBidi" w:hAnsiTheme="majorBidi" w:cstheme="majorBidi"/>
          <w:b/>
          <w:bCs/>
          <w:color w:val="CB6D6B"/>
          <w:sz w:val="24"/>
          <w:szCs w:val="24"/>
          <w:rtl/>
          <w:lang w:bidi="ar-IQ"/>
        </w:rPr>
        <w:t xml:space="preserve"> </w:t>
      </w:r>
      <w:r w:rsidRPr="00593039">
        <w:rPr>
          <w:rFonts w:asciiTheme="majorBidi" w:hAnsiTheme="majorBidi" w:cstheme="majorBidi"/>
          <w:b/>
          <w:bCs/>
          <w:sz w:val="24"/>
          <w:szCs w:val="24"/>
          <w:rtl/>
          <w:lang w:bidi="ar-IQ"/>
        </w:rPr>
        <w:t>هم المرضى الذين يراجعون العيادات (الاستشارية، الخارجية، الطوارئ، الشعبية، التامين الصحي، وعيادات مراكز الرعاية الصحية الأولية والمراكز التخصصية والطب العدلي ومصارف الدم) لأغراض التشخيص والعلاج والعناية الطبية .</w:t>
      </w:r>
    </w:p>
    <w:p w14:paraId="78B82BD3" w14:textId="77777777" w:rsidR="00425A12" w:rsidRPr="00593039" w:rsidRDefault="00425A12" w:rsidP="00026CB8">
      <w:pPr>
        <w:tabs>
          <w:tab w:val="right" w:pos="9540"/>
        </w:tabs>
        <w:bidi/>
        <w:spacing w:line="276" w:lineRule="auto"/>
        <w:ind w:left="90" w:right="-450" w:firstLine="0"/>
        <w:jc w:val="mediumKashida"/>
        <w:rPr>
          <w:rFonts w:asciiTheme="majorBidi" w:hAnsiTheme="majorBidi" w:cstheme="majorBidi"/>
          <w:b/>
          <w:bCs/>
          <w:sz w:val="24"/>
          <w:szCs w:val="24"/>
          <w:lang w:bidi="ar-IQ"/>
        </w:rPr>
      </w:pPr>
      <w:r w:rsidRPr="00C263D4">
        <w:rPr>
          <w:rFonts w:asciiTheme="majorBidi" w:hAnsiTheme="majorBidi" w:cstheme="majorBidi"/>
          <w:b/>
          <w:bCs/>
          <w:color w:val="CB6D6B"/>
          <w:sz w:val="28"/>
          <w:szCs w:val="28"/>
          <w:rtl/>
          <w:lang w:bidi="ar-IQ"/>
        </w:rPr>
        <w:t>العوز المناعي (الإيدز):</w:t>
      </w:r>
      <w:r w:rsidRPr="00C263D4">
        <w:rPr>
          <w:rFonts w:asciiTheme="majorBidi" w:hAnsiTheme="majorBidi" w:cstheme="majorBidi"/>
          <w:b/>
          <w:bCs/>
          <w:color w:val="CB6D6B"/>
          <w:sz w:val="24"/>
          <w:szCs w:val="24"/>
          <w:rtl/>
          <w:lang w:bidi="ar-IQ"/>
        </w:rPr>
        <w:t xml:space="preserve"> </w:t>
      </w:r>
      <w:r w:rsidRPr="00593039">
        <w:rPr>
          <w:rFonts w:asciiTheme="majorBidi" w:hAnsiTheme="majorBidi" w:cstheme="majorBidi"/>
          <w:b/>
          <w:bCs/>
          <w:sz w:val="24"/>
          <w:szCs w:val="24"/>
          <w:rtl/>
          <w:lang w:bidi="ar-IQ"/>
        </w:rPr>
        <w:t xml:space="preserve">هو من الأمراض الخطيرة، وكلمة (إيدز) هي مختصر لكلمة انكليزية معناها نقص العوز المناعي المكتسب عند الإنسان ويسببه فيروس نقص المناعة المكتسب </w:t>
      </w:r>
      <w:r w:rsidRPr="00593039">
        <w:rPr>
          <w:rFonts w:asciiTheme="majorBidi" w:hAnsiTheme="majorBidi" w:cstheme="majorBidi"/>
          <w:b/>
          <w:bCs/>
          <w:sz w:val="24"/>
          <w:szCs w:val="24"/>
          <w:lang w:bidi="ar-IQ"/>
        </w:rPr>
        <w:t>(HIV)</w:t>
      </w:r>
      <w:r w:rsidRPr="00593039">
        <w:rPr>
          <w:rFonts w:asciiTheme="majorBidi" w:hAnsiTheme="majorBidi" w:cstheme="majorBidi"/>
          <w:b/>
          <w:bCs/>
          <w:sz w:val="24"/>
          <w:szCs w:val="24"/>
          <w:rtl/>
          <w:lang w:bidi="ar-IQ"/>
        </w:rPr>
        <w:t>، وإن الإصابة بهذا المرض تؤدي إلى الوفاة وينتقل عن طريق نقل الدم والاتصال الجنسي والمعدات الطبية الملوثة خاصة الأبر.</w:t>
      </w:r>
    </w:p>
    <w:p w14:paraId="4F307AA1" w14:textId="47AC13E8" w:rsidR="00425A12" w:rsidRPr="00593039" w:rsidRDefault="00425A12" w:rsidP="00026CB8">
      <w:pPr>
        <w:tabs>
          <w:tab w:val="right" w:pos="9540"/>
        </w:tabs>
        <w:bidi/>
        <w:spacing w:line="276" w:lineRule="auto"/>
        <w:ind w:left="90" w:right="-450" w:firstLine="0"/>
        <w:jc w:val="mediumKashida"/>
        <w:rPr>
          <w:rFonts w:asciiTheme="majorBidi" w:hAnsiTheme="majorBidi" w:cstheme="majorBidi"/>
          <w:b/>
          <w:bCs/>
          <w:sz w:val="24"/>
          <w:szCs w:val="24"/>
          <w:rtl/>
          <w:lang w:bidi="ar-IQ"/>
        </w:rPr>
      </w:pPr>
      <w:r w:rsidRPr="00C263D4">
        <w:rPr>
          <w:rFonts w:asciiTheme="majorBidi" w:hAnsiTheme="majorBidi" w:cstheme="majorBidi"/>
          <w:b/>
          <w:bCs/>
          <w:color w:val="CB6D6B"/>
          <w:sz w:val="28"/>
          <w:szCs w:val="28"/>
          <w:rtl/>
          <w:lang w:bidi="ar-IQ"/>
        </w:rPr>
        <w:t>التهاب الكبد الفيروسي:</w:t>
      </w:r>
      <w:r w:rsidRPr="00C263D4">
        <w:rPr>
          <w:rFonts w:asciiTheme="majorBidi" w:hAnsiTheme="majorBidi" w:cstheme="majorBidi"/>
          <w:b/>
          <w:bCs/>
          <w:color w:val="CB6D6B"/>
          <w:sz w:val="24"/>
          <w:szCs w:val="24"/>
          <w:rtl/>
          <w:lang w:bidi="ar-IQ"/>
        </w:rPr>
        <w:t xml:space="preserve"> </w:t>
      </w:r>
      <w:r w:rsidRPr="00593039">
        <w:rPr>
          <w:rFonts w:asciiTheme="majorBidi" w:hAnsiTheme="majorBidi" w:cstheme="majorBidi"/>
          <w:b/>
          <w:bCs/>
          <w:sz w:val="24"/>
          <w:szCs w:val="24"/>
          <w:rtl/>
          <w:lang w:bidi="ar-IQ"/>
        </w:rPr>
        <w:t>هو أحد أهم الأمراض الإنتقالية المسببة للوفيات في كافة دول العالم ومنها العراق بشكل خاص ويعتبر من الأمراض ذات التأثير العالي في المجتمع العراقي وتعتبر أنواعه الخمسة المعروفة وهي (</w:t>
      </w:r>
      <w:r w:rsidRPr="00593039">
        <w:rPr>
          <w:rFonts w:asciiTheme="majorBidi" w:hAnsiTheme="majorBidi" w:cstheme="majorBidi"/>
          <w:b/>
          <w:bCs/>
          <w:sz w:val="24"/>
          <w:szCs w:val="24"/>
          <w:lang w:bidi="ar-IQ"/>
        </w:rPr>
        <w:t>A</w:t>
      </w:r>
      <w:r w:rsidRPr="00593039">
        <w:rPr>
          <w:rFonts w:asciiTheme="majorBidi" w:hAnsiTheme="majorBidi" w:cstheme="majorBidi"/>
          <w:b/>
          <w:bCs/>
          <w:sz w:val="24"/>
          <w:szCs w:val="24"/>
          <w:rtl/>
          <w:lang w:bidi="ar-IQ"/>
        </w:rPr>
        <w:t xml:space="preserve">، </w:t>
      </w:r>
      <w:r w:rsidRPr="00593039">
        <w:rPr>
          <w:rFonts w:asciiTheme="majorBidi" w:hAnsiTheme="majorBidi" w:cstheme="majorBidi"/>
          <w:b/>
          <w:bCs/>
          <w:sz w:val="24"/>
          <w:szCs w:val="24"/>
          <w:lang w:bidi="ar-IQ"/>
        </w:rPr>
        <w:t xml:space="preserve">B </w:t>
      </w:r>
      <w:r w:rsidRPr="00593039">
        <w:rPr>
          <w:rFonts w:asciiTheme="majorBidi" w:hAnsiTheme="majorBidi" w:cstheme="majorBidi"/>
          <w:b/>
          <w:bCs/>
          <w:sz w:val="24"/>
          <w:szCs w:val="24"/>
          <w:rtl/>
          <w:lang w:bidi="ar-IQ"/>
        </w:rPr>
        <w:t xml:space="preserve">، </w:t>
      </w:r>
      <w:r w:rsidRPr="00593039">
        <w:rPr>
          <w:rFonts w:asciiTheme="majorBidi" w:hAnsiTheme="majorBidi" w:cstheme="majorBidi"/>
          <w:b/>
          <w:bCs/>
          <w:sz w:val="24"/>
          <w:szCs w:val="24"/>
          <w:lang w:bidi="ar-IQ"/>
        </w:rPr>
        <w:t>C</w:t>
      </w:r>
      <w:r w:rsidRPr="00593039">
        <w:rPr>
          <w:rFonts w:asciiTheme="majorBidi" w:hAnsiTheme="majorBidi" w:cstheme="majorBidi"/>
          <w:b/>
          <w:bCs/>
          <w:sz w:val="24"/>
          <w:szCs w:val="24"/>
          <w:rtl/>
          <w:lang w:bidi="ar-IQ"/>
        </w:rPr>
        <w:t>،</w:t>
      </w:r>
      <w:r w:rsidRPr="00593039">
        <w:rPr>
          <w:rFonts w:asciiTheme="majorBidi" w:hAnsiTheme="majorBidi" w:cstheme="majorBidi"/>
          <w:b/>
          <w:bCs/>
          <w:sz w:val="24"/>
          <w:szCs w:val="24"/>
          <w:lang w:bidi="ar-IQ"/>
        </w:rPr>
        <w:t xml:space="preserve">D </w:t>
      </w:r>
      <w:r w:rsidRPr="00593039">
        <w:rPr>
          <w:rFonts w:asciiTheme="majorBidi" w:hAnsiTheme="majorBidi" w:cstheme="majorBidi"/>
          <w:b/>
          <w:bCs/>
          <w:sz w:val="24"/>
          <w:szCs w:val="24"/>
          <w:rtl/>
          <w:lang w:bidi="ar-IQ"/>
        </w:rPr>
        <w:t xml:space="preserve"> السريري، </w:t>
      </w:r>
      <w:r w:rsidRPr="00593039">
        <w:rPr>
          <w:rFonts w:asciiTheme="majorBidi" w:hAnsiTheme="majorBidi" w:cstheme="majorBidi"/>
          <w:b/>
          <w:bCs/>
          <w:sz w:val="24"/>
          <w:szCs w:val="24"/>
          <w:lang w:bidi="ar-IQ"/>
        </w:rPr>
        <w:t>E</w:t>
      </w:r>
      <w:r w:rsidRPr="00593039">
        <w:rPr>
          <w:rFonts w:asciiTheme="majorBidi" w:hAnsiTheme="majorBidi" w:cstheme="majorBidi"/>
          <w:b/>
          <w:bCs/>
          <w:sz w:val="24"/>
          <w:szCs w:val="24"/>
          <w:rtl/>
          <w:lang w:bidi="ar-IQ"/>
        </w:rPr>
        <w:t>) من الأمراض المتوطنة في العراق وبدرجات مختلفة.</w:t>
      </w:r>
    </w:p>
    <w:p w14:paraId="22D98DE1" w14:textId="0C8EA9EF" w:rsidR="00425A12" w:rsidRPr="00593039" w:rsidRDefault="00425A12" w:rsidP="00026CB8">
      <w:pPr>
        <w:tabs>
          <w:tab w:val="right" w:pos="9540"/>
        </w:tabs>
        <w:bidi/>
        <w:spacing w:line="276" w:lineRule="auto"/>
        <w:ind w:left="90" w:right="-450" w:firstLine="0"/>
        <w:jc w:val="mediumKashida"/>
        <w:rPr>
          <w:rFonts w:asciiTheme="majorBidi" w:hAnsiTheme="majorBidi" w:cstheme="majorBidi"/>
          <w:b/>
          <w:bCs/>
          <w:sz w:val="24"/>
          <w:szCs w:val="24"/>
          <w:rtl/>
          <w:lang w:bidi="ar-IQ"/>
        </w:rPr>
      </w:pPr>
      <w:r w:rsidRPr="00C263D4">
        <w:rPr>
          <w:rFonts w:asciiTheme="majorBidi" w:hAnsiTheme="majorBidi" w:cstheme="majorBidi"/>
          <w:b/>
          <w:bCs/>
          <w:color w:val="CB6D6B"/>
          <w:sz w:val="28"/>
          <w:szCs w:val="28"/>
          <w:rtl/>
          <w:lang w:bidi="ar-IQ"/>
        </w:rPr>
        <w:t xml:space="preserve">التسمم غير المقصود: </w:t>
      </w:r>
      <w:r w:rsidRPr="00593039">
        <w:rPr>
          <w:rFonts w:asciiTheme="majorBidi" w:hAnsiTheme="majorBidi" w:cstheme="majorBidi"/>
          <w:b/>
          <w:bCs/>
          <w:sz w:val="24"/>
          <w:szCs w:val="24"/>
          <w:rtl/>
          <w:lang w:bidi="ar-IQ"/>
        </w:rPr>
        <w:t>المقصود به الوفيات والأمراض الناجمة عن المواد الكيميائية الخطرة وتلوث الهواء والماء والتربة.</w:t>
      </w:r>
    </w:p>
    <w:p w14:paraId="0EAAE1E7" w14:textId="14123B9A" w:rsidR="00425A12" w:rsidRPr="00593039" w:rsidRDefault="00425A12" w:rsidP="00026CB8">
      <w:pPr>
        <w:tabs>
          <w:tab w:val="right" w:pos="9540"/>
        </w:tabs>
        <w:bidi/>
        <w:spacing w:line="276" w:lineRule="auto"/>
        <w:ind w:left="90" w:right="-450" w:firstLine="0"/>
        <w:jc w:val="mediumKashida"/>
        <w:rPr>
          <w:rFonts w:asciiTheme="majorBidi" w:hAnsiTheme="majorBidi" w:cstheme="majorBidi"/>
          <w:b/>
          <w:bCs/>
          <w:sz w:val="24"/>
          <w:szCs w:val="24"/>
          <w:rtl/>
          <w:lang w:bidi="ar-IQ"/>
        </w:rPr>
      </w:pPr>
      <w:r w:rsidRPr="00C263D4">
        <w:rPr>
          <w:rFonts w:asciiTheme="majorBidi" w:hAnsiTheme="majorBidi" w:cstheme="majorBidi"/>
          <w:b/>
          <w:bCs/>
          <w:color w:val="CB6D6B"/>
          <w:sz w:val="28"/>
          <w:szCs w:val="28"/>
          <w:rtl/>
          <w:lang w:bidi="ar-IQ"/>
        </w:rPr>
        <w:t xml:space="preserve">التدرن: </w:t>
      </w:r>
      <w:r w:rsidRPr="00593039">
        <w:rPr>
          <w:rFonts w:asciiTheme="majorBidi" w:hAnsiTheme="majorBidi" w:cstheme="majorBidi"/>
          <w:b/>
          <w:bCs/>
          <w:sz w:val="24"/>
          <w:szCs w:val="24"/>
          <w:rtl/>
          <w:lang w:bidi="ar-IQ"/>
        </w:rPr>
        <w:t>وهو مرض معدي يُصيب الجهاز التنفسي عادةً وينتشر في أحيان أخرى إلى بقية أعضاء الجسم مثل (العظام، الدماغ وغيرها)، وُيعتبر مرض قاتل يسبب الموت إذا لم يتم علاجه بشكل صحيح ومعظم الحالات المصابة بالتدرن تخضع في الوقت الحاضر للعلاج والكشف العلمي مما يحقق نسب علاج عالية جداً.</w:t>
      </w:r>
    </w:p>
    <w:p w14:paraId="40B44E67" w14:textId="19DBC0D1" w:rsidR="002348CE" w:rsidRPr="00593039" w:rsidRDefault="00425A12" w:rsidP="002348CE">
      <w:pPr>
        <w:tabs>
          <w:tab w:val="right" w:pos="9540"/>
        </w:tabs>
        <w:bidi/>
        <w:spacing w:line="276" w:lineRule="auto"/>
        <w:ind w:left="90" w:right="-450" w:firstLine="0"/>
        <w:jc w:val="mediumKashida"/>
        <w:rPr>
          <w:rFonts w:asciiTheme="majorBidi" w:hAnsiTheme="majorBidi" w:cstheme="majorBidi"/>
          <w:b/>
          <w:bCs/>
          <w:sz w:val="24"/>
          <w:szCs w:val="24"/>
          <w:rtl/>
          <w:lang w:bidi="ar-IQ"/>
        </w:rPr>
      </w:pPr>
      <w:r w:rsidRPr="00C263D4">
        <w:rPr>
          <w:rFonts w:asciiTheme="majorBidi" w:hAnsiTheme="majorBidi" w:cstheme="majorBidi"/>
          <w:b/>
          <w:bCs/>
          <w:color w:val="CB6D6B"/>
          <w:sz w:val="28"/>
          <w:szCs w:val="28"/>
          <w:rtl/>
          <w:lang w:bidi="ar-IQ"/>
        </w:rPr>
        <w:t>الأورام السرطانية:</w:t>
      </w:r>
      <w:r w:rsidRPr="00C263D4">
        <w:rPr>
          <w:rFonts w:asciiTheme="majorBidi" w:hAnsiTheme="majorBidi" w:cstheme="majorBidi"/>
          <w:b/>
          <w:bCs/>
          <w:sz w:val="24"/>
          <w:szCs w:val="24"/>
          <w:rtl/>
          <w:lang w:bidi="ar-IQ"/>
        </w:rPr>
        <w:t xml:space="preserve"> </w:t>
      </w:r>
      <w:r w:rsidRPr="00593039">
        <w:rPr>
          <w:rFonts w:asciiTheme="majorBidi" w:hAnsiTheme="majorBidi" w:cstheme="majorBidi"/>
          <w:b/>
          <w:bCs/>
          <w:sz w:val="24"/>
          <w:szCs w:val="24"/>
          <w:rtl/>
          <w:lang w:bidi="ar-IQ"/>
        </w:rPr>
        <w:t>هي مجموعة من الأمراض التي تتميز خلاياها بالعدائية (</w:t>
      </w:r>
      <w:r w:rsidRPr="00593039">
        <w:rPr>
          <w:rFonts w:asciiTheme="majorBidi" w:hAnsiTheme="majorBidi" w:cstheme="majorBidi"/>
          <w:b/>
          <w:bCs/>
          <w:sz w:val="24"/>
          <w:szCs w:val="24"/>
          <w:lang w:bidi="ar-IQ"/>
        </w:rPr>
        <w:t>Aggressive</w:t>
      </w:r>
      <w:r w:rsidRPr="00593039">
        <w:rPr>
          <w:rFonts w:asciiTheme="majorBidi" w:hAnsiTheme="majorBidi" w:cstheme="majorBidi"/>
          <w:b/>
          <w:bCs/>
          <w:sz w:val="24"/>
          <w:szCs w:val="24"/>
          <w:rtl/>
          <w:lang w:bidi="ar-IQ"/>
        </w:rPr>
        <w:t>) وهو النمو والانقسام من غير حدود، وقدرة هذه الخلايا المنقسمة على غزو (</w:t>
      </w:r>
      <w:r w:rsidRPr="00593039">
        <w:rPr>
          <w:rFonts w:asciiTheme="majorBidi" w:hAnsiTheme="majorBidi" w:cstheme="majorBidi"/>
          <w:b/>
          <w:bCs/>
          <w:sz w:val="24"/>
          <w:szCs w:val="24"/>
          <w:lang w:bidi="ar-IQ"/>
        </w:rPr>
        <w:t>Invasion</w:t>
      </w:r>
      <w:r w:rsidRPr="00593039">
        <w:rPr>
          <w:rFonts w:asciiTheme="majorBidi" w:hAnsiTheme="majorBidi" w:cstheme="majorBidi"/>
          <w:b/>
          <w:bCs/>
          <w:sz w:val="24"/>
          <w:szCs w:val="24"/>
          <w:rtl/>
          <w:lang w:bidi="ar-IQ"/>
        </w:rPr>
        <w:t>) أنسجة مجاورة وتدميرها، أو الانتقال إلى أنسجة بعيدة في عملية يطلق عليها أسم النقيلة. وهذه القدرات هي صفات الورم الخبيث على عكس الورم الحميد، والذي يتميز بنمو محدد وعدم القدرة على الغزو وليس لهُ القدرة على الانتقال أو النقيلة، كما يمكن تطور الورم الحميد إلى سرطان خبيث في بعض الأحيان.</w:t>
      </w:r>
    </w:p>
    <w:p w14:paraId="72B1B994" w14:textId="4AE3BF85" w:rsidR="00425A12" w:rsidRPr="00593039" w:rsidRDefault="00425A12" w:rsidP="00026CB8">
      <w:pPr>
        <w:tabs>
          <w:tab w:val="right" w:pos="9540"/>
        </w:tabs>
        <w:bidi/>
        <w:spacing w:line="276" w:lineRule="auto"/>
        <w:ind w:left="0" w:right="-450" w:firstLine="0"/>
        <w:jc w:val="left"/>
        <w:rPr>
          <w:rFonts w:asciiTheme="majorBidi" w:hAnsiTheme="majorBidi" w:cstheme="majorBidi"/>
          <w:b/>
          <w:bCs/>
          <w:sz w:val="12"/>
          <w:szCs w:val="12"/>
          <w:rtl/>
          <w:lang w:bidi="ar-IQ"/>
        </w:rPr>
      </w:pPr>
    </w:p>
    <w:p w14:paraId="776F2681" w14:textId="26A33541" w:rsidR="00C82D39" w:rsidRPr="00C263D4" w:rsidRDefault="00C82D39" w:rsidP="009D0712">
      <w:pPr>
        <w:tabs>
          <w:tab w:val="right" w:pos="9540"/>
        </w:tabs>
        <w:bidi/>
        <w:spacing w:line="276" w:lineRule="auto"/>
        <w:ind w:left="90" w:right="-450" w:firstLine="0"/>
        <w:jc w:val="mediumKashida"/>
        <w:rPr>
          <w:rFonts w:asciiTheme="majorBidi" w:eastAsia="Calibri" w:hAnsiTheme="majorBidi" w:cstheme="majorBidi"/>
          <w:b/>
          <w:bCs/>
          <w:color w:val="948A54" w:themeColor="background2" w:themeShade="80"/>
          <w:sz w:val="28"/>
          <w:szCs w:val="28"/>
          <w:u w:val="single"/>
          <w:rtl/>
          <w:lang w:bidi="ar-IQ"/>
        </w:rPr>
      </w:pPr>
      <w:r w:rsidRPr="00C263D4">
        <w:rPr>
          <w:rFonts w:asciiTheme="majorBidi" w:eastAsia="Calibri" w:hAnsiTheme="majorBidi" w:cstheme="majorBidi"/>
          <w:b/>
          <w:bCs/>
          <w:color w:val="948A54" w:themeColor="background2" w:themeShade="80"/>
          <w:sz w:val="28"/>
          <w:szCs w:val="28"/>
          <w:u w:val="single"/>
          <w:rtl/>
          <w:lang w:bidi="ar-IQ"/>
        </w:rPr>
        <w:t>الإحص</w:t>
      </w:r>
      <w:r w:rsidR="009D0712" w:rsidRPr="00C263D4">
        <w:rPr>
          <w:rFonts w:asciiTheme="majorBidi" w:eastAsia="Calibri" w:hAnsiTheme="majorBidi" w:cstheme="majorBidi"/>
          <w:b/>
          <w:bCs/>
          <w:color w:val="948A54" w:themeColor="background2" w:themeShade="80"/>
          <w:sz w:val="28"/>
          <w:szCs w:val="28"/>
          <w:u w:val="single"/>
          <w:rtl/>
          <w:lang w:bidi="ar-IQ"/>
        </w:rPr>
        <w:t>اءات البيئية للعراق (قطاع المجازر</w:t>
      </w:r>
      <w:r w:rsidRPr="00C263D4">
        <w:rPr>
          <w:rFonts w:asciiTheme="majorBidi" w:eastAsia="Calibri" w:hAnsiTheme="majorBidi" w:cstheme="majorBidi"/>
          <w:b/>
          <w:bCs/>
          <w:color w:val="948A54" w:themeColor="background2" w:themeShade="80"/>
          <w:sz w:val="28"/>
          <w:szCs w:val="28"/>
          <w:u w:val="single"/>
          <w:rtl/>
          <w:lang w:bidi="ar-IQ"/>
        </w:rPr>
        <w:t>)</w:t>
      </w:r>
    </w:p>
    <w:p w14:paraId="63578079" w14:textId="5CFD2B33" w:rsidR="008270E0" w:rsidRPr="00593039" w:rsidRDefault="008270E0" w:rsidP="00C82D39">
      <w:pPr>
        <w:tabs>
          <w:tab w:val="right" w:pos="9540"/>
        </w:tabs>
        <w:bidi/>
        <w:spacing w:line="276" w:lineRule="auto"/>
        <w:ind w:left="90" w:right="-450" w:firstLine="0"/>
        <w:jc w:val="mediumKashida"/>
        <w:rPr>
          <w:rFonts w:asciiTheme="majorBidi" w:hAnsiTheme="majorBidi" w:cstheme="majorBidi"/>
          <w:b/>
          <w:bCs/>
          <w:sz w:val="24"/>
          <w:szCs w:val="24"/>
          <w:rtl/>
          <w:lang w:bidi="ar-IQ"/>
        </w:rPr>
      </w:pPr>
      <w:r w:rsidRPr="00C263D4">
        <w:rPr>
          <w:rFonts w:asciiTheme="majorBidi" w:eastAsia="Calibri" w:hAnsiTheme="majorBidi" w:cstheme="majorBidi"/>
          <w:b/>
          <w:bCs/>
          <w:color w:val="948A54" w:themeColor="background2" w:themeShade="80"/>
          <w:sz w:val="28"/>
          <w:szCs w:val="28"/>
          <w:rtl/>
          <w:lang w:bidi="ar-IQ"/>
        </w:rPr>
        <w:t>المجازر:</w:t>
      </w:r>
      <w:r w:rsidRPr="00C263D4">
        <w:rPr>
          <w:rFonts w:asciiTheme="majorBidi" w:hAnsiTheme="majorBidi" w:cstheme="majorBidi"/>
          <w:b/>
          <w:bCs/>
          <w:color w:val="948A54" w:themeColor="background2" w:themeShade="80"/>
          <w:sz w:val="24"/>
          <w:szCs w:val="24"/>
          <w:rtl/>
          <w:lang w:bidi="ar-IQ"/>
        </w:rPr>
        <w:t xml:space="preserve"> </w:t>
      </w:r>
      <w:r w:rsidRPr="00593039">
        <w:rPr>
          <w:rFonts w:asciiTheme="majorBidi" w:hAnsiTheme="majorBidi" w:cstheme="majorBidi"/>
          <w:b/>
          <w:bCs/>
          <w:sz w:val="24"/>
          <w:szCs w:val="24"/>
          <w:rtl/>
          <w:lang w:bidi="ar-IQ"/>
        </w:rPr>
        <w:t>هي المنشآت الخاصة بذبح الحيوانات (الغنم، الماعز، البقر، الجاموس والابل) وأنواع الطيور (الدجاج) وتنظيفها.</w:t>
      </w:r>
    </w:p>
    <w:p w14:paraId="1A98E35A" w14:textId="2C39A904" w:rsidR="008270E0" w:rsidRPr="00593039" w:rsidRDefault="009D0712" w:rsidP="00026CB8">
      <w:pPr>
        <w:tabs>
          <w:tab w:val="right" w:pos="9540"/>
        </w:tabs>
        <w:bidi/>
        <w:spacing w:line="276" w:lineRule="auto"/>
        <w:ind w:left="90" w:right="-450" w:firstLine="0"/>
        <w:jc w:val="mediumKashida"/>
        <w:rPr>
          <w:rFonts w:asciiTheme="majorBidi" w:hAnsiTheme="majorBidi" w:cstheme="majorBidi"/>
          <w:b/>
          <w:bCs/>
          <w:sz w:val="24"/>
          <w:szCs w:val="24"/>
          <w:lang w:bidi="ar-IQ"/>
        </w:rPr>
      </w:pPr>
      <w:r w:rsidRPr="00C263D4">
        <w:rPr>
          <w:rFonts w:asciiTheme="majorBidi" w:eastAsia="Calibri" w:hAnsiTheme="majorBidi" w:cstheme="majorBidi"/>
          <w:b/>
          <w:bCs/>
          <w:color w:val="948A54" w:themeColor="background2" w:themeShade="80"/>
          <w:sz w:val="28"/>
          <w:szCs w:val="28"/>
          <w:rtl/>
          <w:lang w:bidi="ar-IQ"/>
        </w:rPr>
        <w:t>المخلفات السائلة الناتجة من المجازر</w:t>
      </w:r>
      <w:r w:rsidR="008270E0" w:rsidRPr="00C263D4">
        <w:rPr>
          <w:rFonts w:asciiTheme="majorBidi" w:eastAsia="Calibri" w:hAnsiTheme="majorBidi" w:cstheme="majorBidi"/>
          <w:b/>
          <w:bCs/>
          <w:color w:val="948A54" w:themeColor="background2" w:themeShade="80"/>
          <w:sz w:val="28"/>
          <w:szCs w:val="28"/>
          <w:rtl/>
          <w:lang w:bidi="ar-IQ"/>
        </w:rPr>
        <w:t xml:space="preserve">: </w:t>
      </w:r>
      <w:r w:rsidR="008270E0" w:rsidRPr="00593039">
        <w:rPr>
          <w:rFonts w:asciiTheme="majorBidi" w:hAnsiTheme="majorBidi" w:cstheme="majorBidi"/>
          <w:b/>
          <w:bCs/>
          <w:sz w:val="24"/>
          <w:szCs w:val="24"/>
          <w:rtl/>
          <w:lang w:bidi="ar-IQ"/>
        </w:rPr>
        <w:t>هي المياه العادمة (الصرف الصحي) والمياه الصناعية المصرّفة والحاوية على مجموعة من الملوثات الناجمة عن إختلاط الفضلات من مصادرها المختلفة.</w:t>
      </w:r>
    </w:p>
    <w:p w14:paraId="1E372A69" w14:textId="5D9D3E8D" w:rsidR="008270E0" w:rsidRPr="00593039" w:rsidRDefault="008270E0" w:rsidP="00026CB8">
      <w:pPr>
        <w:tabs>
          <w:tab w:val="right" w:pos="9540"/>
        </w:tabs>
        <w:bidi/>
        <w:spacing w:line="276" w:lineRule="auto"/>
        <w:ind w:left="90" w:right="-450" w:firstLine="0"/>
        <w:jc w:val="mediumKashida"/>
        <w:rPr>
          <w:rFonts w:asciiTheme="majorBidi" w:hAnsiTheme="majorBidi" w:cstheme="majorBidi"/>
          <w:b/>
          <w:bCs/>
          <w:sz w:val="24"/>
          <w:szCs w:val="24"/>
          <w:rtl/>
          <w:lang w:bidi="ar-IQ"/>
        </w:rPr>
      </w:pPr>
      <w:r w:rsidRPr="00C263D4">
        <w:rPr>
          <w:rFonts w:asciiTheme="majorBidi" w:eastAsia="Calibri" w:hAnsiTheme="majorBidi" w:cstheme="majorBidi"/>
          <w:b/>
          <w:bCs/>
          <w:color w:val="948A54" w:themeColor="background2" w:themeShade="80"/>
          <w:sz w:val="28"/>
          <w:szCs w:val="28"/>
          <w:rtl/>
          <w:lang w:bidi="ar-IQ"/>
        </w:rPr>
        <w:lastRenderedPageBreak/>
        <w:t>شبكة مجاري داخلية في المجزرة:</w:t>
      </w:r>
      <w:r w:rsidRPr="00C263D4">
        <w:rPr>
          <w:rFonts w:asciiTheme="majorBidi" w:hAnsiTheme="majorBidi" w:cstheme="majorBidi"/>
          <w:b/>
          <w:bCs/>
          <w:color w:val="948A54" w:themeColor="background2" w:themeShade="80"/>
          <w:sz w:val="24"/>
          <w:szCs w:val="24"/>
          <w:rtl/>
          <w:lang w:bidi="ar-IQ"/>
        </w:rPr>
        <w:t xml:space="preserve"> </w:t>
      </w:r>
      <w:r w:rsidRPr="00593039">
        <w:rPr>
          <w:rFonts w:asciiTheme="majorBidi" w:hAnsiTheme="majorBidi" w:cstheme="majorBidi"/>
          <w:b/>
          <w:bCs/>
          <w:sz w:val="24"/>
          <w:szCs w:val="24"/>
          <w:rtl/>
          <w:lang w:bidi="ar-IQ"/>
        </w:rPr>
        <w:t>هي شبكة نظامية لتصريف المخلفات السائلة من المجزرة تغطى مجاريها بأغطية متحركة وتحتوي على مصدات مشبّكة لحجز الأجزاء الصلبة.</w:t>
      </w:r>
    </w:p>
    <w:p w14:paraId="6F082C75" w14:textId="08DCB80C" w:rsidR="008270E0" w:rsidRPr="00593039" w:rsidRDefault="008270E0" w:rsidP="00026CB8">
      <w:pPr>
        <w:tabs>
          <w:tab w:val="right" w:pos="9540"/>
        </w:tabs>
        <w:bidi/>
        <w:spacing w:line="276" w:lineRule="auto"/>
        <w:ind w:left="90" w:right="-450" w:firstLine="0"/>
        <w:jc w:val="mediumKashida"/>
        <w:rPr>
          <w:rFonts w:asciiTheme="majorBidi" w:hAnsiTheme="majorBidi" w:cstheme="majorBidi"/>
          <w:b/>
          <w:bCs/>
          <w:sz w:val="24"/>
          <w:szCs w:val="24"/>
          <w:rtl/>
          <w:lang w:bidi="ar-IQ"/>
        </w:rPr>
      </w:pPr>
      <w:r w:rsidRPr="00C263D4">
        <w:rPr>
          <w:rFonts w:asciiTheme="majorBidi" w:eastAsia="Calibri" w:hAnsiTheme="majorBidi" w:cstheme="majorBidi"/>
          <w:b/>
          <w:bCs/>
          <w:color w:val="948A54" w:themeColor="background2" w:themeShade="80"/>
          <w:sz w:val="28"/>
          <w:szCs w:val="28"/>
          <w:rtl/>
          <w:lang w:bidi="ar-IQ"/>
        </w:rPr>
        <w:t>وحدة المعالجة الصلبة (</w:t>
      </w:r>
      <w:r w:rsidR="00DE1E0D" w:rsidRPr="00C263D4">
        <w:rPr>
          <w:rFonts w:asciiTheme="majorBidi" w:eastAsia="Calibri" w:hAnsiTheme="majorBidi" w:cstheme="majorBidi"/>
          <w:b/>
          <w:bCs/>
          <w:color w:val="948A54" w:themeColor="background2" w:themeShade="80"/>
          <w:sz w:val="28"/>
          <w:szCs w:val="28"/>
          <w:rtl/>
          <w:lang w:bidi="ar-IQ"/>
        </w:rPr>
        <w:t>ال</w:t>
      </w:r>
      <w:r w:rsidRPr="00C263D4">
        <w:rPr>
          <w:rFonts w:asciiTheme="majorBidi" w:eastAsia="Calibri" w:hAnsiTheme="majorBidi" w:cstheme="majorBidi"/>
          <w:b/>
          <w:bCs/>
          <w:color w:val="948A54" w:themeColor="background2" w:themeShade="80"/>
          <w:sz w:val="28"/>
          <w:szCs w:val="28"/>
          <w:rtl/>
          <w:lang w:bidi="ar-IQ"/>
        </w:rPr>
        <w:t xml:space="preserve">محرقة </w:t>
      </w:r>
      <w:r w:rsidR="00DE1E0D" w:rsidRPr="00C263D4">
        <w:rPr>
          <w:rFonts w:asciiTheme="majorBidi" w:eastAsia="Calibri" w:hAnsiTheme="majorBidi" w:cstheme="majorBidi"/>
          <w:b/>
          <w:bCs/>
          <w:color w:val="948A54" w:themeColor="background2" w:themeShade="80"/>
          <w:sz w:val="28"/>
          <w:szCs w:val="28"/>
          <w:rtl/>
          <w:lang w:bidi="ar-IQ"/>
        </w:rPr>
        <w:t>ال</w:t>
      </w:r>
      <w:r w:rsidRPr="00C263D4">
        <w:rPr>
          <w:rFonts w:asciiTheme="majorBidi" w:eastAsia="Calibri" w:hAnsiTheme="majorBidi" w:cstheme="majorBidi"/>
          <w:b/>
          <w:bCs/>
          <w:color w:val="948A54" w:themeColor="background2" w:themeShade="80"/>
          <w:sz w:val="28"/>
          <w:szCs w:val="28"/>
          <w:rtl/>
          <w:lang w:bidi="ar-IQ"/>
        </w:rPr>
        <w:t>نظامية</w:t>
      </w:r>
      <w:r w:rsidRPr="00C263D4">
        <w:rPr>
          <w:rFonts w:asciiTheme="majorBidi" w:hAnsiTheme="majorBidi" w:cstheme="majorBidi"/>
          <w:b/>
          <w:bCs/>
          <w:color w:val="948A54" w:themeColor="background2" w:themeShade="80"/>
          <w:sz w:val="24"/>
          <w:szCs w:val="24"/>
          <w:rtl/>
          <w:lang w:bidi="ar-IQ"/>
        </w:rPr>
        <w:t>)</w:t>
      </w:r>
      <w:r w:rsidR="009D0712" w:rsidRPr="00C263D4">
        <w:rPr>
          <w:rFonts w:asciiTheme="majorBidi" w:eastAsia="Calibri" w:hAnsiTheme="majorBidi" w:cstheme="majorBidi"/>
          <w:b/>
          <w:bCs/>
          <w:color w:val="948A54" w:themeColor="background2" w:themeShade="80"/>
          <w:sz w:val="28"/>
          <w:szCs w:val="28"/>
          <w:rtl/>
          <w:lang w:bidi="ar-IQ"/>
        </w:rPr>
        <w:t xml:space="preserve"> في المجازر</w:t>
      </w:r>
      <w:r w:rsidRPr="00C263D4">
        <w:rPr>
          <w:rFonts w:asciiTheme="majorBidi" w:hAnsiTheme="majorBidi" w:cstheme="majorBidi"/>
          <w:b/>
          <w:bCs/>
          <w:color w:val="948A54" w:themeColor="background2" w:themeShade="80"/>
          <w:sz w:val="24"/>
          <w:szCs w:val="24"/>
          <w:rtl/>
          <w:lang w:bidi="ar-IQ"/>
        </w:rPr>
        <w:t xml:space="preserve">: </w:t>
      </w:r>
      <w:r w:rsidRPr="00593039">
        <w:rPr>
          <w:rFonts w:asciiTheme="majorBidi" w:hAnsiTheme="majorBidi" w:cstheme="majorBidi"/>
          <w:b/>
          <w:bCs/>
          <w:sz w:val="24"/>
          <w:szCs w:val="24"/>
          <w:rtl/>
          <w:lang w:bidi="ar-IQ"/>
        </w:rPr>
        <w:t>هي المحرقة التي تتوفر فيها الشروط القياسية والمواصفات البيئية (الفلترة لنواتج الإحتراق) الخاصة بالتخلص من الحيوانات المبعدة وغير الصالحة للإستهلاك وبطريقة لا تؤثر على البيئة.</w:t>
      </w:r>
    </w:p>
    <w:p w14:paraId="279E780C" w14:textId="67B8D91F" w:rsidR="008270E0" w:rsidRPr="00593039" w:rsidRDefault="008270E0" w:rsidP="00026CB8">
      <w:pPr>
        <w:tabs>
          <w:tab w:val="right" w:pos="9540"/>
        </w:tabs>
        <w:bidi/>
        <w:spacing w:line="276" w:lineRule="auto"/>
        <w:ind w:left="90" w:right="-450" w:firstLine="0"/>
        <w:jc w:val="mediumKashida"/>
        <w:rPr>
          <w:rFonts w:asciiTheme="majorBidi" w:hAnsiTheme="majorBidi" w:cstheme="majorBidi"/>
          <w:b/>
          <w:bCs/>
          <w:sz w:val="24"/>
          <w:szCs w:val="24"/>
          <w:rtl/>
          <w:lang w:bidi="ar-IQ"/>
        </w:rPr>
      </w:pPr>
      <w:r w:rsidRPr="00C263D4">
        <w:rPr>
          <w:rFonts w:asciiTheme="majorBidi" w:eastAsia="Calibri" w:hAnsiTheme="majorBidi" w:cstheme="majorBidi"/>
          <w:b/>
          <w:bCs/>
          <w:color w:val="948A54" w:themeColor="background2" w:themeShade="80"/>
          <w:sz w:val="28"/>
          <w:szCs w:val="28"/>
          <w:rtl/>
          <w:lang w:bidi="ar-IQ"/>
        </w:rPr>
        <w:t>المحرقة غير النظامية</w:t>
      </w:r>
      <w:r w:rsidR="009D0712" w:rsidRPr="00C263D4">
        <w:rPr>
          <w:rFonts w:asciiTheme="majorBidi" w:eastAsia="Calibri" w:hAnsiTheme="majorBidi" w:cstheme="majorBidi"/>
          <w:b/>
          <w:bCs/>
          <w:color w:val="948A54" w:themeColor="background2" w:themeShade="80"/>
          <w:sz w:val="28"/>
          <w:szCs w:val="28"/>
          <w:rtl/>
          <w:lang w:bidi="ar-IQ"/>
        </w:rPr>
        <w:t xml:space="preserve"> في المجازر</w:t>
      </w:r>
      <w:r w:rsidRPr="00C263D4">
        <w:rPr>
          <w:rFonts w:asciiTheme="majorBidi" w:eastAsia="Calibri" w:hAnsiTheme="majorBidi" w:cstheme="majorBidi"/>
          <w:b/>
          <w:bCs/>
          <w:color w:val="948A54" w:themeColor="background2" w:themeShade="80"/>
          <w:sz w:val="28"/>
          <w:szCs w:val="28"/>
          <w:rtl/>
          <w:lang w:bidi="ar-IQ"/>
        </w:rPr>
        <w:t>:</w:t>
      </w:r>
      <w:r w:rsidRPr="00C263D4">
        <w:rPr>
          <w:rFonts w:asciiTheme="majorBidi" w:hAnsiTheme="majorBidi" w:cstheme="majorBidi"/>
          <w:color w:val="948A54" w:themeColor="background2" w:themeShade="80"/>
          <w:sz w:val="24"/>
          <w:szCs w:val="24"/>
          <w:rtl/>
          <w:lang w:bidi="ar-IQ"/>
        </w:rPr>
        <w:t xml:space="preserve"> </w:t>
      </w:r>
      <w:r w:rsidRPr="00593039">
        <w:rPr>
          <w:rFonts w:asciiTheme="majorBidi" w:hAnsiTheme="majorBidi" w:cstheme="majorBidi"/>
          <w:b/>
          <w:bCs/>
          <w:sz w:val="24"/>
          <w:szCs w:val="24"/>
          <w:rtl/>
          <w:lang w:bidi="ar-IQ"/>
        </w:rPr>
        <w:t>هي المحرقة التي لا تتوفر فيها الشروط القياسية والمواصفات البيئية (الفلترة لنواتج الاحتراق) للتخلص من الحيوانات المبعدة وغير الصالحة للإستهلاك كالمحارق المصنوعة من كورة من الطابوق.</w:t>
      </w:r>
    </w:p>
    <w:p w14:paraId="41FA0C99" w14:textId="77777777" w:rsidR="002348CE" w:rsidRPr="00593039" w:rsidRDefault="002348CE" w:rsidP="002348CE">
      <w:pPr>
        <w:tabs>
          <w:tab w:val="right" w:pos="9540"/>
        </w:tabs>
        <w:bidi/>
        <w:spacing w:line="276" w:lineRule="auto"/>
        <w:ind w:left="0" w:right="-450" w:firstLine="0"/>
        <w:jc w:val="left"/>
        <w:rPr>
          <w:rFonts w:asciiTheme="majorBidi" w:hAnsiTheme="majorBidi" w:cstheme="majorBidi"/>
          <w:b/>
          <w:bCs/>
          <w:sz w:val="12"/>
          <w:szCs w:val="12"/>
          <w:rtl/>
          <w:lang w:bidi="ar-IQ"/>
        </w:rPr>
      </w:pPr>
    </w:p>
    <w:p w14:paraId="257FFC94" w14:textId="4D4441DF" w:rsidR="002348CE" w:rsidRPr="00C263D4" w:rsidRDefault="002348CE" w:rsidP="002348CE">
      <w:pPr>
        <w:tabs>
          <w:tab w:val="right" w:pos="9540"/>
        </w:tabs>
        <w:bidi/>
        <w:spacing w:line="276" w:lineRule="auto"/>
        <w:ind w:left="90" w:right="-450" w:firstLine="0"/>
        <w:jc w:val="mediumKashida"/>
        <w:rPr>
          <w:rFonts w:asciiTheme="majorBidi" w:eastAsia="Calibri" w:hAnsiTheme="majorBidi" w:cstheme="majorBidi"/>
          <w:b/>
          <w:bCs/>
          <w:color w:val="1F497D"/>
          <w:sz w:val="28"/>
          <w:szCs w:val="28"/>
          <w:u w:val="single"/>
          <w:rtl/>
        </w:rPr>
      </w:pPr>
      <w:r w:rsidRPr="00C263D4">
        <w:rPr>
          <w:rFonts w:asciiTheme="majorBidi" w:eastAsia="Calibri" w:hAnsiTheme="majorBidi" w:cstheme="majorBidi"/>
          <w:b/>
          <w:bCs/>
          <w:color w:val="1F497D"/>
          <w:sz w:val="28"/>
          <w:szCs w:val="28"/>
          <w:u w:val="single"/>
          <w:rtl/>
        </w:rPr>
        <w:t>المحاسبة البيئية الإقتصادية لقطاع المياه</w:t>
      </w:r>
    </w:p>
    <w:p w14:paraId="6AE416F6" w14:textId="77777777" w:rsidR="002348CE" w:rsidRPr="00593039" w:rsidRDefault="002348CE" w:rsidP="002348CE">
      <w:pPr>
        <w:tabs>
          <w:tab w:val="right" w:pos="9540"/>
        </w:tabs>
        <w:bidi/>
        <w:spacing w:line="276" w:lineRule="auto"/>
        <w:ind w:left="90" w:right="-450" w:firstLine="0"/>
        <w:jc w:val="mediumKashida"/>
        <w:rPr>
          <w:rFonts w:asciiTheme="majorBidi" w:eastAsia="Calibri" w:hAnsiTheme="majorBidi" w:cstheme="majorBidi"/>
          <w:b/>
          <w:bCs/>
          <w:color w:val="1F497D"/>
          <w:sz w:val="28"/>
          <w:szCs w:val="28"/>
          <w:rtl/>
        </w:rPr>
      </w:pPr>
      <w:r w:rsidRPr="00593039">
        <w:rPr>
          <w:rFonts w:asciiTheme="majorBidi" w:eastAsia="Calibri" w:hAnsiTheme="majorBidi" w:cstheme="majorBidi"/>
          <w:b/>
          <w:bCs/>
          <w:color w:val="1F497D"/>
          <w:sz w:val="28"/>
          <w:szCs w:val="28"/>
          <w:rtl/>
        </w:rPr>
        <w:t>التبخر والنتح الفعلّي:</w:t>
      </w:r>
      <w:r w:rsidRPr="00593039">
        <w:rPr>
          <w:rFonts w:asciiTheme="majorBidi" w:hAnsiTheme="majorBidi" w:cstheme="majorBidi"/>
          <w:b/>
          <w:bCs/>
          <w:sz w:val="24"/>
          <w:szCs w:val="24"/>
          <w:rtl/>
          <w:lang w:bidi="ar-IQ"/>
        </w:rPr>
        <w:t xml:space="preserve"> يشير إلى مقدار المياه المتبخرة من سطح الأرض وترشحت من النباتات / المزروعات الخضراء الموجودة عندما كانت الأرض تحتوي رطوبة طبيعية كما تحددها عملية هطول الأمطار وخصائص التربة ويتم تقدير التبخر والنتح الفعلي بشكل قياسي بإستخدام النماذج.</w:t>
      </w:r>
    </w:p>
    <w:p w14:paraId="14308E79" w14:textId="6CBB5CCD" w:rsidR="002348CE" w:rsidRPr="00593039" w:rsidRDefault="002348CE" w:rsidP="002348CE">
      <w:pPr>
        <w:tabs>
          <w:tab w:val="right" w:pos="9540"/>
        </w:tabs>
        <w:bidi/>
        <w:spacing w:line="276" w:lineRule="auto"/>
        <w:ind w:left="90" w:right="-450" w:firstLine="0"/>
        <w:jc w:val="mediumKashida"/>
        <w:rPr>
          <w:rFonts w:asciiTheme="majorBidi" w:eastAsia="Calibri" w:hAnsiTheme="majorBidi" w:cstheme="majorBidi"/>
          <w:b/>
          <w:bCs/>
          <w:color w:val="1F497D"/>
          <w:sz w:val="28"/>
          <w:szCs w:val="28"/>
          <w:rtl/>
        </w:rPr>
      </w:pPr>
      <w:r w:rsidRPr="00593039">
        <w:rPr>
          <w:rFonts w:asciiTheme="majorBidi" w:eastAsia="Calibri" w:hAnsiTheme="majorBidi" w:cstheme="majorBidi"/>
          <w:b/>
          <w:bCs/>
          <w:color w:val="1F497D"/>
          <w:sz w:val="28"/>
          <w:szCs w:val="28"/>
          <w:rtl/>
        </w:rPr>
        <w:t xml:space="preserve"> الإستخراج:</w:t>
      </w:r>
      <w:r w:rsidRPr="00593039">
        <w:rPr>
          <w:rFonts w:asciiTheme="majorBidi" w:hAnsiTheme="majorBidi" w:cstheme="majorBidi"/>
          <w:b/>
          <w:bCs/>
          <w:sz w:val="24"/>
          <w:szCs w:val="24"/>
          <w:rtl/>
        </w:rPr>
        <w:t xml:space="preserve"> تعرف عملية الإستخراجات بأنها تخفيض في المخزون بسبب الإزالة الفعلية منه أو جني المواد الناتجة عن الموجودات البيئية من خلال عملية الإنتاج. </w:t>
      </w:r>
    </w:p>
    <w:p w14:paraId="25D67480" w14:textId="77777777" w:rsidR="002348CE" w:rsidRPr="00593039" w:rsidRDefault="002348CE" w:rsidP="002348CE">
      <w:pPr>
        <w:tabs>
          <w:tab w:val="right" w:pos="9540"/>
        </w:tabs>
        <w:bidi/>
        <w:spacing w:line="276" w:lineRule="auto"/>
        <w:ind w:left="90" w:right="-450" w:firstLine="0"/>
        <w:jc w:val="mediumKashida"/>
        <w:rPr>
          <w:rFonts w:asciiTheme="majorBidi" w:eastAsia="Calibri" w:hAnsiTheme="majorBidi" w:cstheme="majorBidi"/>
          <w:b/>
          <w:bCs/>
          <w:color w:val="1F497D"/>
          <w:sz w:val="28"/>
          <w:szCs w:val="28"/>
          <w:rtl/>
        </w:rPr>
      </w:pPr>
      <w:r w:rsidRPr="00593039">
        <w:rPr>
          <w:rFonts w:asciiTheme="majorBidi" w:eastAsia="Calibri" w:hAnsiTheme="majorBidi" w:cstheme="majorBidi"/>
          <w:b/>
          <w:bCs/>
          <w:color w:val="1F497D"/>
          <w:sz w:val="28"/>
          <w:szCs w:val="28"/>
          <w:rtl/>
        </w:rPr>
        <w:t xml:space="preserve">الإستخدام النهائي للماء: </w:t>
      </w:r>
      <w:r w:rsidRPr="00593039">
        <w:rPr>
          <w:rFonts w:asciiTheme="majorBidi" w:hAnsiTheme="majorBidi" w:cstheme="majorBidi"/>
          <w:b/>
          <w:bCs/>
          <w:sz w:val="24"/>
          <w:szCs w:val="24"/>
          <w:rtl/>
        </w:rPr>
        <w:t>إن إستخدام الماء النهائي يساوي التبخر والنتح وإدراج المياه في المنتجات حيث ينعكس في كمية المياه التي لم تعد متوفرة للإستخدام بشكل عام المشار إليه بإسم (إستهلاك المياه) ضمن الإحصائيات المائية.</w:t>
      </w:r>
    </w:p>
    <w:p w14:paraId="2F402359" w14:textId="77777777" w:rsidR="002348CE" w:rsidRPr="00593039" w:rsidRDefault="002348CE" w:rsidP="002348CE">
      <w:pPr>
        <w:tabs>
          <w:tab w:val="right" w:pos="9540"/>
        </w:tabs>
        <w:bidi/>
        <w:spacing w:line="276" w:lineRule="auto"/>
        <w:ind w:left="90" w:right="-450" w:firstLine="0"/>
        <w:jc w:val="mediumKashida"/>
        <w:rPr>
          <w:rFonts w:asciiTheme="majorBidi" w:hAnsiTheme="majorBidi" w:cstheme="majorBidi"/>
          <w:b/>
          <w:bCs/>
          <w:sz w:val="24"/>
          <w:szCs w:val="24"/>
          <w:rtl/>
        </w:rPr>
      </w:pPr>
      <w:r w:rsidRPr="00593039">
        <w:rPr>
          <w:rFonts w:asciiTheme="majorBidi" w:eastAsia="Calibri" w:hAnsiTheme="majorBidi" w:cstheme="majorBidi"/>
          <w:b/>
          <w:bCs/>
          <w:color w:val="1F497D"/>
          <w:sz w:val="28"/>
          <w:szCs w:val="28"/>
          <w:rtl/>
        </w:rPr>
        <w:t xml:space="preserve">الخسائر: </w:t>
      </w:r>
      <w:r w:rsidRPr="00593039">
        <w:rPr>
          <w:rFonts w:asciiTheme="majorBidi" w:hAnsiTheme="majorBidi" w:cstheme="majorBidi"/>
          <w:b/>
          <w:bCs/>
          <w:sz w:val="24"/>
          <w:szCs w:val="24"/>
          <w:rtl/>
        </w:rPr>
        <w:t>الطريقة الأخرى لإعتبار المخلفات طبقاً للخسائر وهذا الأمر له إهتمام خاص في التحليل الملموس لتدفق الطاقة والمياه، ويوجد أربع أنواع من الخسائر معروفة طبقاً للمرحلة التي تظهر بها خلال عملية الإنتاج، لوحظ بأن بعض أنواع الخسائر قد تكون ضرورية في بعض ظروف عملية الإنتاج كما هو الحال في عمليات الحرق والتنفيس ضمن إستخراج الغاز الطبيعي، بينما غيرها من الخسائر تكون غير مرغوب بها كما هو الحال في الماء المتبخر من قنوات التوزيع.</w:t>
      </w:r>
    </w:p>
    <w:p w14:paraId="3678C521" w14:textId="3C661B11" w:rsidR="0067019A" w:rsidRPr="00593039" w:rsidRDefault="0067019A" w:rsidP="0067019A">
      <w:pPr>
        <w:bidi/>
        <w:spacing w:line="276" w:lineRule="auto"/>
        <w:ind w:left="0" w:right="-360" w:firstLine="0"/>
        <w:jc w:val="mediumKashida"/>
        <w:rPr>
          <w:rFonts w:asciiTheme="majorBidi" w:hAnsiTheme="majorBidi" w:cstheme="majorBidi"/>
          <w:b/>
          <w:bCs/>
          <w:sz w:val="16"/>
          <w:szCs w:val="16"/>
          <w:rtl/>
          <w:lang w:bidi="ar-IQ"/>
        </w:rPr>
      </w:pPr>
    </w:p>
    <w:p w14:paraId="34292E0C" w14:textId="77777777" w:rsidR="00705544" w:rsidRPr="00593039" w:rsidRDefault="00705544" w:rsidP="00705544">
      <w:pPr>
        <w:bidi/>
        <w:spacing w:line="276" w:lineRule="auto"/>
        <w:ind w:left="0" w:right="-360" w:firstLine="0"/>
        <w:jc w:val="mediumKashida"/>
        <w:rPr>
          <w:rFonts w:asciiTheme="majorBidi" w:hAnsiTheme="majorBidi" w:cstheme="majorBidi"/>
          <w:b/>
          <w:bCs/>
          <w:sz w:val="16"/>
          <w:szCs w:val="16"/>
          <w:lang w:bidi="ar-IQ"/>
        </w:rPr>
      </w:pPr>
    </w:p>
    <w:p w14:paraId="1E58D976" w14:textId="77777777" w:rsidR="008B02F6" w:rsidRPr="00593039" w:rsidRDefault="008B02F6" w:rsidP="008B02F6">
      <w:pPr>
        <w:pStyle w:val="ListParagraph"/>
        <w:numPr>
          <w:ilvl w:val="0"/>
          <w:numId w:val="15"/>
        </w:numPr>
        <w:bidi/>
        <w:spacing w:after="200" w:line="276" w:lineRule="auto"/>
        <w:rPr>
          <w:rFonts w:asciiTheme="majorBidi" w:hAnsiTheme="majorBidi" w:cstheme="majorBidi"/>
          <w:b/>
          <w:bCs/>
          <w:color w:val="4A442A" w:themeColor="background2" w:themeShade="40"/>
          <w:sz w:val="28"/>
          <w:szCs w:val="28"/>
          <w:lang w:val="en-AU" w:bidi="ar-IQ"/>
        </w:rPr>
      </w:pPr>
      <w:r w:rsidRPr="00593039">
        <w:rPr>
          <w:rFonts w:asciiTheme="majorBidi" w:hAnsiTheme="majorBidi" w:cstheme="majorBidi"/>
          <w:b/>
          <w:bCs/>
          <w:color w:val="4A442A" w:themeColor="background2" w:themeShade="40"/>
          <w:sz w:val="28"/>
          <w:szCs w:val="28"/>
          <w:rtl/>
        </w:rPr>
        <w:t xml:space="preserve">التصانيف: يتم نشر البيانات بالاعتماد على تصنيف </w:t>
      </w:r>
      <w:r w:rsidRPr="00593039">
        <w:rPr>
          <w:rFonts w:asciiTheme="majorBidi" w:hAnsiTheme="majorBidi" w:cstheme="majorBidi"/>
          <w:b/>
          <w:bCs/>
          <w:color w:val="4A442A" w:themeColor="background2" w:themeShade="40"/>
          <w:sz w:val="28"/>
          <w:szCs w:val="28"/>
          <w:lang w:val="en-AU" w:bidi="ar-LB"/>
        </w:rPr>
        <w:t>ISIC3</w:t>
      </w:r>
      <w:r w:rsidRPr="00593039">
        <w:rPr>
          <w:rFonts w:asciiTheme="majorBidi" w:hAnsiTheme="majorBidi" w:cstheme="majorBidi"/>
          <w:b/>
          <w:bCs/>
          <w:color w:val="4A442A" w:themeColor="background2" w:themeShade="40"/>
          <w:sz w:val="28"/>
          <w:szCs w:val="28"/>
          <w:rtl/>
          <w:lang w:val="en-AU" w:bidi="ar-LB"/>
        </w:rPr>
        <w:t xml:space="preserve"> و</w:t>
      </w:r>
      <w:r w:rsidRPr="00593039">
        <w:rPr>
          <w:rFonts w:asciiTheme="majorBidi" w:hAnsiTheme="majorBidi" w:cstheme="majorBidi"/>
          <w:b/>
          <w:bCs/>
          <w:color w:val="4A442A" w:themeColor="background2" w:themeShade="40"/>
          <w:sz w:val="28"/>
          <w:szCs w:val="28"/>
          <w:lang w:val="en-AU" w:bidi="ar-LB"/>
        </w:rPr>
        <w:t>ISIC4</w:t>
      </w:r>
      <w:r w:rsidRPr="00593039">
        <w:rPr>
          <w:rFonts w:asciiTheme="majorBidi" w:hAnsiTheme="majorBidi" w:cstheme="majorBidi"/>
          <w:b/>
          <w:bCs/>
          <w:color w:val="4A442A" w:themeColor="background2" w:themeShade="40"/>
          <w:sz w:val="28"/>
          <w:szCs w:val="28"/>
          <w:rtl/>
          <w:lang w:val="en-AU" w:bidi="ar-IQ"/>
        </w:rPr>
        <w:t>.</w:t>
      </w:r>
    </w:p>
    <w:p w14:paraId="7EEBA465" w14:textId="620B27E2" w:rsidR="008B02F6" w:rsidRPr="00593039" w:rsidRDefault="008B02F6" w:rsidP="008B02F6">
      <w:pPr>
        <w:pStyle w:val="ListParagraph"/>
        <w:bidi/>
        <w:spacing w:after="200" w:line="276" w:lineRule="auto"/>
        <w:ind w:left="-54" w:firstLine="0"/>
        <w:rPr>
          <w:rFonts w:asciiTheme="majorBidi" w:hAnsiTheme="majorBidi" w:cstheme="majorBidi"/>
          <w:b/>
          <w:bCs/>
          <w:sz w:val="20"/>
          <w:szCs w:val="20"/>
        </w:rPr>
      </w:pPr>
      <w:r w:rsidRPr="00593039">
        <w:rPr>
          <w:rFonts w:asciiTheme="majorBidi" w:hAnsiTheme="majorBidi" w:cstheme="majorBidi"/>
          <w:b/>
          <w:bCs/>
          <w:color w:val="4A442A" w:themeColor="background2" w:themeShade="40"/>
          <w:sz w:val="28"/>
          <w:szCs w:val="28"/>
          <w:rtl/>
        </w:rPr>
        <w:t>طرق الاحتساب:</w:t>
      </w:r>
      <w:r w:rsidRPr="00593039">
        <w:rPr>
          <w:rFonts w:asciiTheme="majorBidi" w:hAnsiTheme="majorBidi" w:cstheme="majorBidi"/>
          <w:b/>
          <w:bCs/>
          <w:sz w:val="24"/>
          <w:szCs w:val="24"/>
          <w:rtl/>
        </w:rPr>
        <w:t xml:space="preserve"> </w:t>
      </w:r>
      <w:r w:rsidRPr="00593039">
        <w:rPr>
          <w:rFonts w:asciiTheme="majorBidi" w:hAnsiTheme="majorBidi" w:cstheme="majorBidi"/>
          <w:b/>
          <w:bCs/>
          <w:sz w:val="20"/>
          <w:szCs w:val="20"/>
          <w:rtl/>
        </w:rPr>
        <w:t>تكون طرق احتساب المؤشر إما جاهزة من المصدر أو عن طريق المديرية  وحسب ماموضح</w:t>
      </w:r>
    </w:p>
    <w:tbl>
      <w:tblPr>
        <w:bidiVisual/>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5244"/>
      </w:tblGrid>
      <w:tr w:rsidR="00395F31" w:rsidRPr="00593039" w14:paraId="7433A009" w14:textId="77777777" w:rsidTr="008C7830">
        <w:trPr>
          <w:trHeight w:val="521"/>
          <w:jc w:val="center"/>
        </w:trPr>
        <w:tc>
          <w:tcPr>
            <w:tcW w:w="5243" w:type="dxa"/>
            <w:shd w:val="clear" w:color="auto" w:fill="948A54" w:themeFill="background2" w:themeFillShade="80"/>
            <w:noWrap/>
            <w:vAlign w:val="center"/>
            <w:hideMark/>
          </w:tcPr>
          <w:p w14:paraId="4417752E" w14:textId="77777777" w:rsidR="00395F31" w:rsidRPr="00593039" w:rsidRDefault="00395F31" w:rsidP="00395F31">
            <w:pPr>
              <w:bidi/>
              <w:spacing w:line="240" w:lineRule="auto"/>
              <w:jc w:val="center"/>
              <w:rPr>
                <w:rFonts w:asciiTheme="majorBidi" w:eastAsia="Times New Roman" w:hAnsiTheme="majorBidi" w:cstheme="majorBidi"/>
                <w:b/>
                <w:bCs/>
                <w:sz w:val="32"/>
                <w:szCs w:val="32"/>
              </w:rPr>
            </w:pPr>
            <w:r w:rsidRPr="00593039">
              <w:rPr>
                <w:rFonts w:asciiTheme="majorBidi" w:eastAsia="Times New Roman" w:hAnsiTheme="majorBidi" w:cstheme="majorBidi"/>
                <w:b/>
                <w:bCs/>
                <w:sz w:val="32"/>
                <w:szCs w:val="32"/>
                <w:rtl/>
              </w:rPr>
              <w:t>المؤشر</w:t>
            </w:r>
          </w:p>
        </w:tc>
        <w:tc>
          <w:tcPr>
            <w:tcW w:w="5244" w:type="dxa"/>
            <w:shd w:val="clear" w:color="auto" w:fill="948A54" w:themeFill="background2" w:themeFillShade="80"/>
            <w:noWrap/>
            <w:vAlign w:val="center"/>
            <w:hideMark/>
          </w:tcPr>
          <w:p w14:paraId="52F74C36" w14:textId="77777777" w:rsidR="00395F31" w:rsidRPr="00593039" w:rsidRDefault="00395F31" w:rsidP="00395F31">
            <w:pPr>
              <w:bidi/>
              <w:spacing w:line="240" w:lineRule="auto"/>
              <w:jc w:val="center"/>
              <w:rPr>
                <w:rFonts w:asciiTheme="majorBidi" w:eastAsia="Times New Roman" w:hAnsiTheme="majorBidi" w:cstheme="majorBidi"/>
                <w:b/>
                <w:bCs/>
                <w:sz w:val="32"/>
                <w:szCs w:val="32"/>
              </w:rPr>
            </w:pPr>
            <w:r w:rsidRPr="00593039">
              <w:rPr>
                <w:rFonts w:asciiTheme="majorBidi" w:eastAsia="Times New Roman" w:hAnsiTheme="majorBidi" w:cstheme="majorBidi"/>
                <w:b/>
                <w:bCs/>
                <w:sz w:val="32"/>
                <w:szCs w:val="32"/>
                <w:rtl/>
              </w:rPr>
              <w:t>طريقة الاحتساب</w:t>
            </w:r>
          </w:p>
        </w:tc>
      </w:tr>
      <w:tr w:rsidR="002348CE" w:rsidRPr="00593039" w14:paraId="73DCF610" w14:textId="77777777" w:rsidTr="00071417">
        <w:trPr>
          <w:trHeight w:val="431"/>
          <w:jc w:val="center"/>
        </w:trPr>
        <w:tc>
          <w:tcPr>
            <w:tcW w:w="10487" w:type="dxa"/>
            <w:gridSpan w:val="2"/>
            <w:shd w:val="clear" w:color="auto" w:fill="auto"/>
            <w:noWrap/>
            <w:vAlign w:val="center"/>
          </w:tcPr>
          <w:p w14:paraId="1E746F42" w14:textId="2684C7B4" w:rsidR="002348CE" w:rsidRPr="00593039" w:rsidRDefault="002348CE" w:rsidP="002348CE">
            <w:pPr>
              <w:tabs>
                <w:tab w:val="right" w:pos="9540"/>
              </w:tabs>
              <w:bidi/>
              <w:spacing w:line="240" w:lineRule="auto"/>
              <w:ind w:left="90" w:right="-450" w:firstLine="0"/>
              <w:jc w:val="left"/>
              <w:rPr>
                <w:rFonts w:asciiTheme="majorBidi" w:hAnsiTheme="majorBidi" w:cstheme="majorBidi"/>
                <w:b/>
                <w:bCs/>
                <w:color w:val="365F91" w:themeColor="accent1" w:themeShade="BF"/>
                <w:sz w:val="28"/>
                <w:szCs w:val="28"/>
                <w:rtl/>
                <w:lang w:bidi="ar-IQ"/>
              </w:rPr>
            </w:pPr>
            <w:r w:rsidRPr="00593039">
              <w:rPr>
                <w:rFonts w:asciiTheme="majorBidi" w:hAnsiTheme="majorBidi" w:cstheme="majorBidi"/>
                <w:b/>
                <w:bCs/>
                <w:color w:val="365F91" w:themeColor="accent1" w:themeShade="BF"/>
                <w:sz w:val="28"/>
                <w:szCs w:val="28"/>
                <w:rtl/>
                <w:lang w:bidi="ar-IQ"/>
              </w:rPr>
              <w:t>الإحصاءات البيئية للعراق (كمية ونوعية المياه)</w:t>
            </w:r>
          </w:p>
        </w:tc>
      </w:tr>
      <w:tr w:rsidR="00940C92" w:rsidRPr="00593039" w14:paraId="2714D8FD" w14:textId="77777777" w:rsidTr="008C7830">
        <w:trPr>
          <w:trHeight w:val="300"/>
          <w:jc w:val="center"/>
        </w:trPr>
        <w:tc>
          <w:tcPr>
            <w:tcW w:w="5243" w:type="dxa"/>
            <w:shd w:val="clear" w:color="auto" w:fill="auto"/>
            <w:noWrap/>
            <w:vAlign w:val="bottom"/>
          </w:tcPr>
          <w:p w14:paraId="7B8F731A" w14:textId="41E8AA1E" w:rsidR="00940C92" w:rsidRPr="00593039" w:rsidRDefault="00940C92" w:rsidP="00B62A86">
            <w:pPr>
              <w:bidi/>
              <w:spacing w:line="240" w:lineRule="auto"/>
              <w:ind w:left="26" w:firstLine="0"/>
              <w:jc w:val="left"/>
              <w:rPr>
                <w:rFonts w:asciiTheme="majorBidi" w:eastAsia="Times New Roman" w:hAnsiTheme="majorBidi" w:cstheme="majorBidi"/>
                <w:b/>
                <w:bCs/>
                <w:color w:val="000000"/>
                <w:sz w:val="20"/>
                <w:szCs w:val="20"/>
              </w:rPr>
            </w:pPr>
            <w:r w:rsidRPr="00593039">
              <w:rPr>
                <w:rFonts w:asciiTheme="majorBidi" w:hAnsiTheme="majorBidi" w:cstheme="majorBidi"/>
                <w:b/>
                <w:bCs/>
                <w:sz w:val="24"/>
                <w:szCs w:val="24"/>
                <w:rtl/>
              </w:rPr>
              <w:t>نصيب الفرد من الواردات المائية (م³ / سنة)</w:t>
            </w:r>
          </w:p>
        </w:tc>
        <w:tc>
          <w:tcPr>
            <w:tcW w:w="5244" w:type="dxa"/>
            <w:shd w:val="clear" w:color="auto" w:fill="auto"/>
            <w:noWrap/>
          </w:tcPr>
          <w:p w14:paraId="493F93C5" w14:textId="55783AE5" w:rsidR="00940C92" w:rsidRPr="00593039" w:rsidRDefault="00940C92" w:rsidP="00B62A86">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الواردات المائية مقسوم على عدد السكان</w:t>
            </w:r>
            <w:r w:rsidR="0005210F" w:rsidRPr="00593039">
              <w:rPr>
                <w:rFonts w:asciiTheme="majorBidi" w:hAnsiTheme="majorBidi" w:cstheme="majorBidi"/>
                <w:b/>
                <w:bCs/>
                <w:sz w:val="24"/>
                <w:szCs w:val="24"/>
                <w:rtl/>
              </w:rPr>
              <w:t xml:space="preserve"> الكلي</w:t>
            </w:r>
          </w:p>
        </w:tc>
      </w:tr>
      <w:tr w:rsidR="00FE1AA4" w:rsidRPr="00593039" w14:paraId="5C5B6FEB" w14:textId="77777777" w:rsidTr="008C7830">
        <w:trPr>
          <w:trHeight w:val="300"/>
          <w:jc w:val="center"/>
        </w:trPr>
        <w:tc>
          <w:tcPr>
            <w:tcW w:w="5243" w:type="dxa"/>
            <w:shd w:val="clear" w:color="auto" w:fill="auto"/>
            <w:noWrap/>
            <w:vAlign w:val="center"/>
          </w:tcPr>
          <w:p w14:paraId="46014C97" w14:textId="2812C98B" w:rsidR="00FE1AA4" w:rsidRPr="00593039" w:rsidRDefault="0005210F" w:rsidP="0005210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الواردات المائية لنهر دجلة وروافده ونهر الفرات للسنة المائية</w:t>
            </w:r>
          </w:p>
        </w:tc>
        <w:tc>
          <w:tcPr>
            <w:tcW w:w="5244" w:type="dxa"/>
            <w:shd w:val="clear" w:color="auto" w:fill="auto"/>
            <w:noWrap/>
          </w:tcPr>
          <w:p w14:paraId="3AE41DE3" w14:textId="6B681E85" w:rsidR="00FE1AA4" w:rsidRPr="00593039" w:rsidRDefault="0005210F" w:rsidP="00B62A86">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مجموع الوارد الشهري (م³/ ثا) مضروب في دقيقة في الساعة في اليوم في السنة </w:t>
            </w:r>
          </w:p>
        </w:tc>
      </w:tr>
      <w:tr w:rsidR="00940C92" w:rsidRPr="00593039" w14:paraId="5917E2BA" w14:textId="77777777" w:rsidTr="008C7830">
        <w:trPr>
          <w:trHeight w:val="300"/>
          <w:jc w:val="center"/>
        </w:trPr>
        <w:tc>
          <w:tcPr>
            <w:tcW w:w="5243" w:type="dxa"/>
            <w:shd w:val="clear" w:color="auto" w:fill="auto"/>
            <w:noWrap/>
            <w:vAlign w:val="bottom"/>
          </w:tcPr>
          <w:p w14:paraId="79547AC1" w14:textId="1A7DE87F" w:rsidR="00940C92" w:rsidRPr="00593039" w:rsidRDefault="00940C92" w:rsidP="00ED2C1C">
            <w:pPr>
              <w:bidi/>
              <w:spacing w:line="240" w:lineRule="auto"/>
              <w:ind w:left="26" w:firstLine="0"/>
              <w:jc w:val="left"/>
              <w:rPr>
                <w:rFonts w:asciiTheme="majorBidi" w:eastAsia="Times New Roman" w:hAnsiTheme="majorBidi" w:cstheme="majorBidi"/>
                <w:b/>
                <w:bCs/>
                <w:color w:val="000000"/>
                <w:sz w:val="20"/>
                <w:szCs w:val="20"/>
              </w:rPr>
            </w:pPr>
            <w:r w:rsidRPr="00593039">
              <w:rPr>
                <w:rFonts w:asciiTheme="majorBidi" w:hAnsiTheme="majorBidi" w:cstheme="majorBidi"/>
                <w:b/>
                <w:bCs/>
                <w:sz w:val="24"/>
                <w:szCs w:val="24"/>
                <w:rtl/>
              </w:rPr>
              <w:t xml:space="preserve">مجموع سنوي لكمية الأمطار الساقطة </w:t>
            </w:r>
          </w:p>
        </w:tc>
        <w:tc>
          <w:tcPr>
            <w:tcW w:w="5244" w:type="dxa"/>
            <w:shd w:val="clear" w:color="auto" w:fill="auto"/>
            <w:noWrap/>
          </w:tcPr>
          <w:p w14:paraId="38F639E5" w14:textId="4B94ECA2" w:rsidR="00940C92" w:rsidRPr="00593039" w:rsidRDefault="005A6948" w:rsidP="00B62A86">
            <w:pPr>
              <w:bidi/>
              <w:spacing w:line="240" w:lineRule="auto"/>
              <w:ind w:left="26" w:firstLine="0"/>
              <w:jc w:val="left"/>
              <w:rPr>
                <w:rFonts w:asciiTheme="majorBidi" w:hAnsiTheme="majorBidi" w:cstheme="majorBidi"/>
                <w:b/>
                <w:bCs/>
                <w:sz w:val="24"/>
                <w:szCs w:val="24"/>
              </w:rPr>
            </w:pPr>
            <w:r w:rsidRPr="00593039">
              <w:rPr>
                <w:rFonts w:asciiTheme="majorBidi" w:hAnsiTheme="majorBidi" w:cstheme="majorBidi"/>
                <w:b/>
                <w:bCs/>
                <w:sz w:val="24"/>
                <w:szCs w:val="24"/>
                <w:rtl/>
              </w:rPr>
              <w:t xml:space="preserve">كمية الأمطار الساقطة خلال السنة </w:t>
            </w:r>
          </w:p>
        </w:tc>
      </w:tr>
      <w:tr w:rsidR="002F6ED7" w:rsidRPr="00593039" w14:paraId="46D0E6C1" w14:textId="77777777" w:rsidTr="008C7830">
        <w:trPr>
          <w:trHeight w:val="300"/>
          <w:jc w:val="center"/>
        </w:trPr>
        <w:tc>
          <w:tcPr>
            <w:tcW w:w="5243" w:type="dxa"/>
            <w:shd w:val="clear" w:color="auto" w:fill="auto"/>
            <w:noWrap/>
            <w:vAlign w:val="center"/>
          </w:tcPr>
          <w:p w14:paraId="30984C33" w14:textId="00F5A619" w:rsidR="002F6ED7" w:rsidRPr="00593039" w:rsidRDefault="002F6ED7" w:rsidP="00EA3B3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نسبة كميات المياه المنتجة إلى الطاقة التصميمية</w:t>
            </w:r>
          </w:p>
        </w:tc>
        <w:tc>
          <w:tcPr>
            <w:tcW w:w="5244" w:type="dxa"/>
            <w:shd w:val="clear" w:color="auto" w:fill="auto"/>
            <w:noWrap/>
          </w:tcPr>
          <w:p w14:paraId="1ED0A361" w14:textId="77777777" w:rsidR="00EA3B3F" w:rsidRPr="00593039" w:rsidRDefault="00EA3B3F" w:rsidP="00EA3B3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مجموع معدلات كميات المياه المنتجة مقسوم على </w:t>
            </w:r>
          </w:p>
          <w:p w14:paraId="5DB012DF" w14:textId="05B3EAEB" w:rsidR="002F6ED7" w:rsidRPr="00593039" w:rsidRDefault="00EA3B3F" w:rsidP="00EA3B3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مجموع الطاقات التصميمية </w:t>
            </w:r>
          </w:p>
        </w:tc>
      </w:tr>
      <w:tr w:rsidR="00EA3B3F" w:rsidRPr="00593039" w14:paraId="37FE230F" w14:textId="77777777" w:rsidTr="008C7830">
        <w:trPr>
          <w:trHeight w:val="300"/>
          <w:jc w:val="center"/>
        </w:trPr>
        <w:tc>
          <w:tcPr>
            <w:tcW w:w="5243" w:type="dxa"/>
            <w:shd w:val="clear" w:color="auto" w:fill="auto"/>
            <w:noWrap/>
            <w:vAlign w:val="center"/>
          </w:tcPr>
          <w:p w14:paraId="0461DFED" w14:textId="16C51AAB" w:rsidR="00EA3B3F" w:rsidRPr="00593039" w:rsidRDefault="00EA3B3F" w:rsidP="00EA3B3F">
            <w:pPr>
              <w:bidi/>
              <w:spacing w:line="240" w:lineRule="auto"/>
              <w:ind w:left="26" w:firstLine="0"/>
              <w:jc w:val="left"/>
              <w:rPr>
                <w:rFonts w:asciiTheme="majorBidi" w:eastAsia="Times New Roman" w:hAnsiTheme="majorBidi" w:cstheme="majorBidi"/>
                <w:b/>
                <w:bCs/>
                <w:color w:val="000000"/>
                <w:sz w:val="20"/>
                <w:szCs w:val="20"/>
                <w:rtl/>
              </w:rPr>
            </w:pPr>
            <w:r w:rsidRPr="00593039">
              <w:rPr>
                <w:rFonts w:asciiTheme="majorBidi" w:hAnsiTheme="majorBidi" w:cstheme="majorBidi"/>
                <w:b/>
                <w:bCs/>
                <w:sz w:val="24"/>
                <w:szCs w:val="24"/>
                <w:rtl/>
              </w:rPr>
              <w:t xml:space="preserve">النسبة المئوية لمعدل كمية المياه المفقودة (الضياعات) </w:t>
            </w:r>
          </w:p>
        </w:tc>
        <w:tc>
          <w:tcPr>
            <w:tcW w:w="5244" w:type="dxa"/>
            <w:shd w:val="clear" w:color="auto" w:fill="auto"/>
            <w:noWrap/>
          </w:tcPr>
          <w:p w14:paraId="39D83F38" w14:textId="229CE30C" w:rsidR="00EA3B3F" w:rsidRPr="00593039" w:rsidRDefault="00EA3B3F" w:rsidP="00EA3B3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كميات المياه المفقودة (الضياعات) أثناء النقل بشبكة توزيع المياه مقسوم على كميات المياه المنتجة من محطات أنتاج المياه ×100</w:t>
            </w:r>
          </w:p>
        </w:tc>
      </w:tr>
      <w:tr w:rsidR="00EA3B3F" w:rsidRPr="00593039" w14:paraId="30A46883" w14:textId="77777777" w:rsidTr="008C7830">
        <w:trPr>
          <w:trHeight w:val="300"/>
          <w:jc w:val="center"/>
        </w:trPr>
        <w:tc>
          <w:tcPr>
            <w:tcW w:w="5243" w:type="dxa"/>
            <w:shd w:val="clear" w:color="auto" w:fill="auto"/>
            <w:noWrap/>
            <w:vAlign w:val="center"/>
          </w:tcPr>
          <w:p w14:paraId="510E4A57" w14:textId="531E0FA4" w:rsidR="00EA3B3F" w:rsidRPr="00593039" w:rsidRDefault="00EA3B3F" w:rsidP="000F23C0">
            <w:pPr>
              <w:bidi/>
              <w:spacing w:line="240" w:lineRule="auto"/>
              <w:ind w:left="26" w:firstLine="0"/>
              <w:jc w:val="left"/>
              <w:rPr>
                <w:rFonts w:asciiTheme="majorBidi" w:eastAsia="Times New Roman" w:hAnsiTheme="majorBidi" w:cstheme="majorBidi"/>
                <w:b/>
                <w:bCs/>
                <w:color w:val="000000"/>
                <w:sz w:val="20"/>
                <w:szCs w:val="20"/>
                <w:rtl/>
              </w:rPr>
            </w:pPr>
            <w:r w:rsidRPr="00593039">
              <w:rPr>
                <w:rFonts w:asciiTheme="majorBidi" w:hAnsiTheme="majorBidi" w:cstheme="majorBidi"/>
                <w:b/>
                <w:bCs/>
                <w:sz w:val="24"/>
                <w:szCs w:val="24"/>
                <w:rtl/>
              </w:rPr>
              <w:t xml:space="preserve">نسبة السكان المخدومين بشبكات الماء الصالح للشرب </w:t>
            </w:r>
            <w:r w:rsidR="00B422D8" w:rsidRPr="00593039">
              <w:rPr>
                <w:rFonts w:asciiTheme="majorBidi" w:hAnsiTheme="majorBidi" w:cstheme="majorBidi"/>
                <w:b/>
                <w:bCs/>
                <w:sz w:val="24"/>
                <w:szCs w:val="24"/>
                <w:rtl/>
              </w:rPr>
              <w:t>في العراق</w:t>
            </w:r>
          </w:p>
        </w:tc>
        <w:tc>
          <w:tcPr>
            <w:tcW w:w="5244" w:type="dxa"/>
            <w:shd w:val="clear" w:color="auto" w:fill="auto"/>
            <w:noWrap/>
          </w:tcPr>
          <w:p w14:paraId="2C46BBEE" w14:textId="1D2B556B" w:rsidR="00EA3B3F" w:rsidRPr="00593039" w:rsidRDefault="00EA3B3F" w:rsidP="00EA3B3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السكان المخدومين بشبكات الماء الصالح للشرب</w:t>
            </w:r>
            <w:r w:rsidR="000F23C0" w:rsidRPr="00593039">
              <w:rPr>
                <w:rFonts w:asciiTheme="majorBidi" w:hAnsiTheme="majorBidi" w:cstheme="majorBidi"/>
                <w:b/>
                <w:bCs/>
                <w:sz w:val="24"/>
                <w:szCs w:val="24"/>
                <w:rtl/>
              </w:rPr>
              <w:t xml:space="preserve"> مقسوم على عدد سكان العراق ×100</w:t>
            </w:r>
          </w:p>
        </w:tc>
      </w:tr>
      <w:tr w:rsidR="00EA3B3F" w:rsidRPr="00593039" w14:paraId="0EA1466E" w14:textId="77777777" w:rsidTr="008C7830">
        <w:trPr>
          <w:trHeight w:val="300"/>
          <w:jc w:val="center"/>
        </w:trPr>
        <w:tc>
          <w:tcPr>
            <w:tcW w:w="5243" w:type="dxa"/>
            <w:shd w:val="clear" w:color="auto" w:fill="auto"/>
            <w:noWrap/>
            <w:vAlign w:val="center"/>
          </w:tcPr>
          <w:p w14:paraId="6FEA5D13" w14:textId="432D51AE" w:rsidR="00EA3B3F" w:rsidRPr="00593039" w:rsidRDefault="00EA3B3F" w:rsidP="008C7830">
            <w:pPr>
              <w:bidi/>
              <w:spacing w:line="240" w:lineRule="auto"/>
              <w:ind w:left="26" w:firstLine="0"/>
              <w:jc w:val="left"/>
              <w:rPr>
                <w:rFonts w:asciiTheme="majorBidi" w:eastAsia="Times New Roman" w:hAnsiTheme="majorBidi" w:cstheme="majorBidi"/>
                <w:b/>
                <w:bCs/>
                <w:color w:val="000000"/>
                <w:sz w:val="20"/>
                <w:szCs w:val="20"/>
                <w:rtl/>
              </w:rPr>
            </w:pPr>
            <w:r w:rsidRPr="00593039">
              <w:rPr>
                <w:rFonts w:asciiTheme="majorBidi" w:hAnsiTheme="majorBidi" w:cstheme="majorBidi"/>
                <w:b/>
                <w:bCs/>
                <w:sz w:val="24"/>
                <w:szCs w:val="24"/>
                <w:rtl/>
              </w:rPr>
              <w:t xml:space="preserve">متوسط نصيب الفرد من المياه الصالحة للشرب المنتجة للسكان الكلّي </w:t>
            </w:r>
          </w:p>
        </w:tc>
        <w:tc>
          <w:tcPr>
            <w:tcW w:w="5244" w:type="dxa"/>
            <w:shd w:val="clear" w:color="auto" w:fill="auto"/>
            <w:noWrap/>
          </w:tcPr>
          <w:p w14:paraId="0D0186E9" w14:textId="6B3ED793" w:rsidR="00EA3B3F" w:rsidRPr="00593039" w:rsidRDefault="000F23C0" w:rsidP="00EA3B3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كمية المياه الكلية المنتجة (الماء المباع وا</w:t>
            </w:r>
            <w:r w:rsidR="008C7830" w:rsidRPr="00593039">
              <w:rPr>
                <w:rFonts w:asciiTheme="majorBidi" w:hAnsiTheme="majorBidi" w:cstheme="majorBidi"/>
                <w:b/>
                <w:bCs/>
                <w:sz w:val="24"/>
                <w:szCs w:val="24"/>
                <w:rtl/>
              </w:rPr>
              <w:t xml:space="preserve">لموزع </w:t>
            </w:r>
            <w:r w:rsidRPr="00593039">
              <w:rPr>
                <w:rFonts w:asciiTheme="majorBidi" w:hAnsiTheme="majorBidi" w:cstheme="majorBidi"/>
                <w:b/>
                <w:bCs/>
                <w:sz w:val="24"/>
                <w:szCs w:val="24"/>
                <w:rtl/>
              </w:rPr>
              <w:t>مجاناً)</w:t>
            </w:r>
            <w:r w:rsidR="00B422D8" w:rsidRPr="00593039">
              <w:rPr>
                <w:rFonts w:asciiTheme="majorBidi" w:hAnsiTheme="majorBidi" w:cstheme="majorBidi"/>
                <w:b/>
                <w:bCs/>
                <w:sz w:val="24"/>
                <w:szCs w:val="24"/>
                <w:rtl/>
              </w:rPr>
              <w:t xml:space="preserve"> مقسوم على عدد سكان العراق ×100</w:t>
            </w:r>
          </w:p>
        </w:tc>
      </w:tr>
      <w:tr w:rsidR="00EA3B3F" w:rsidRPr="00593039" w14:paraId="5D5E9BAF" w14:textId="77777777" w:rsidTr="008C7830">
        <w:trPr>
          <w:trHeight w:val="300"/>
          <w:jc w:val="center"/>
        </w:trPr>
        <w:tc>
          <w:tcPr>
            <w:tcW w:w="5243" w:type="dxa"/>
            <w:shd w:val="clear" w:color="auto" w:fill="auto"/>
            <w:noWrap/>
            <w:vAlign w:val="center"/>
          </w:tcPr>
          <w:p w14:paraId="7B43FCF6" w14:textId="20DC475B" w:rsidR="00EA3B3F" w:rsidRPr="00593039" w:rsidRDefault="00EA3B3F" w:rsidP="008C7830">
            <w:pPr>
              <w:bidi/>
              <w:spacing w:line="240" w:lineRule="auto"/>
              <w:ind w:left="26" w:firstLine="0"/>
              <w:jc w:val="left"/>
              <w:rPr>
                <w:rFonts w:asciiTheme="majorBidi" w:eastAsia="Times New Roman" w:hAnsiTheme="majorBidi" w:cstheme="majorBidi"/>
                <w:b/>
                <w:bCs/>
                <w:color w:val="000000"/>
                <w:sz w:val="20"/>
                <w:szCs w:val="20"/>
                <w:rtl/>
              </w:rPr>
            </w:pPr>
            <w:r w:rsidRPr="00593039">
              <w:rPr>
                <w:rFonts w:asciiTheme="majorBidi" w:hAnsiTheme="majorBidi" w:cstheme="majorBidi"/>
                <w:b/>
                <w:bCs/>
                <w:sz w:val="24"/>
                <w:szCs w:val="24"/>
                <w:rtl/>
              </w:rPr>
              <w:t xml:space="preserve">الحاجة التقديرية لكمية المياه الصالحة للشرب </w:t>
            </w:r>
            <w:r w:rsidR="00B422D8" w:rsidRPr="00593039">
              <w:rPr>
                <w:rFonts w:asciiTheme="majorBidi" w:hAnsiTheme="majorBidi" w:cstheme="majorBidi"/>
                <w:b/>
                <w:bCs/>
                <w:sz w:val="24"/>
                <w:szCs w:val="24"/>
                <w:rtl/>
              </w:rPr>
              <w:t>للسكان الحضر</w:t>
            </w:r>
          </w:p>
        </w:tc>
        <w:tc>
          <w:tcPr>
            <w:tcW w:w="5244" w:type="dxa"/>
            <w:shd w:val="clear" w:color="auto" w:fill="auto"/>
            <w:noWrap/>
          </w:tcPr>
          <w:p w14:paraId="7A4C54D0" w14:textId="678AC5FD" w:rsidR="00EA3B3F" w:rsidRPr="00593039" w:rsidRDefault="00B422D8" w:rsidP="00EA3B3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عدد </w:t>
            </w:r>
            <w:r w:rsidR="008C7830" w:rsidRPr="00593039">
              <w:rPr>
                <w:rFonts w:asciiTheme="majorBidi" w:hAnsiTheme="majorBidi" w:cstheme="majorBidi"/>
                <w:b/>
                <w:bCs/>
                <w:sz w:val="24"/>
                <w:szCs w:val="24"/>
                <w:rtl/>
              </w:rPr>
              <w:t>سكان الحضر مضروب في 350 مقسوم على الف لتر من المياه</w:t>
            </w:r>
          </w:p>
        </w:tc>
      </w:tr>
      <w:tr w:rsidR="008C7830" w:rsidRPr="00593039" w14:paraId="41D03F7C" w14:textId="77777777" w:rsidTr="008C7830">
        <w:trPr>
          <w:trHeight w:val="300"/>
          <w:jc w:val="center"/>
        </w:trPr>
        <w:tc>
          <w:tcPr>
            <w:tcW w:w="5243" w:type="dxa"/>
            <w:shd w:val="clear" w:color="auto" w:fill="auto"/>
            <w:noWrap/>
            <w:vAlign w:val="center"/>
          </w:tcPr>
          <w:p w14:paraId="1ABDAB94" w14:textId="73BA117C" w:rsidR="008C7830" w:rsidRPr="00593039" w:rsidRDefault="008C7830" w:rsidP="008C7830">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الحاجة التقديرية لكمية المياه الصالحة للشرب للسكان الريف</w:t>
            </w:r>
          </w:p>
        </w:tc>
        <w:tc>
          <w:tcPr>
            <w:tcW w:w="5244" w:type="dxa"/>
            <w:shd w:val="clear" w:color="auto" w:fill="auto"/>
            <w:noWrap/>
          </w:tcPr>
          <w:p w14:paraId="796C10DF" w14:textId="7F2F69D7" w:rsidR="008C7830" w:rsidRPr="00593039" w:rsidRDefault="008C7830" w:rsidP="008C7830">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سكان الريف مضروب في 250 مقسوم على الف لتر من المياه</w:t>
            </w:r>
          </w:p>
        </w:tc>
      </w:tr>
      <w:tr w:rsidR="002348CE" w:rsidRPr="00593039" w14:paraId="4FDA68A2" w14:textId="77777777" w:rsidTr="00071417">
        <w:trPr>
          <w:trHeight w:val="395"/>
          <w:jc w:val="center"/>
        </w:trPr>
        <w:tc>
          <w:tcPr>
            <w:tcW w:w="10487" w:type="dxa"/>
            <w:gridSpan w:val="2"/>
            <w:shd w:val="clear" w:color="auto" w:fill="auto"/>
            <w:noWrap/>
            <w:vAlign w:val="center"/>
          </w:tcPr>
          <w:p w14:paraId="40386DD5" w14:textId="5DDF8F22" w:rsidR="002348CE" w:rsidRPr="00071417" w:rsidRDefault="002348CE" w:rsidP="00C263D4">
            <w:pPr>
              <w:tabs>
                <w:tab w:val="right" w:pos="9540"/>
              </w:tabs>
              <w:bidi/>
              <w:spacing w:line="276" w:lineRule="auto"/>
              <w:ind w:left="90" w:right="-450" w:firstLine="0"/>
              <w:rPr>
                <w:rFonts w:asciiTheme="majorBidi" w:hAnsiTheme="majorBidi" w:cstheme="majorBidi"/>
                <w:b/>
                <w:bCs/>
                <w:sz w:val="24"/>
                <w:szCs w:val="24"/>
                <w:rtl/>
              </w:rPr>
            </w:pPr>
            <w:r w:rsidRPr="00071417">
              <w:rPr>
                <w:rFonts w:asciiTheme="majorBidi" w:eastAsia="Calibri" w:hAnsiTheme="majorBidi" w:cstheme="majorBidi"/>
                <w:b/>
                <w:bCs/>
                <w:color w:val="993366"/>
                <w:sz w:val="28"/>
                <w:szCs w:val="28"/>
                <w:rtl/>
                <w:lang w:bidi="ar-IQ"/>
              </w:rPr>
              <w:t>الإحصاءات البيئية للعراق (قطاع المجاري)</w:t>
            </w:r>
          </w:p>
        </w:tc>
      </w:tr>
      <w:tr w:rsidR="002348CE" w:rsidRPr="00593039" w14:paraId="28628BE6" w14:textId="77777777" w:rsidTr="008C7830">
        <w:trPr>
          <w:trHeight w:val="300"/>
          <w:jc w:val="center"/>
        </w:trPr>
        <w:tc>
          <w:tcPr>
            <w:tcW w:w="5243" w:type="dxa"/>
            <w:shd w:val="clear" w:color="auto" w:fill="auto"/>
            <w:noWrap/>
            <w:vAlign w:val="center"/>
          </w:tcPr>
          <w:p w14:paraId="40C48307" w14:textId="481E93E1" w:rsidR="002348CE" w:rsidRPr="00593039" w:rsidRDefault="002348CE" w:rsidP="002348CE">
            <w:pPr>
              <w:bidi/>
              <w:spacing w:line="240" w:lineRule="auto"/>
              <w:ind w:left="26" w:firstLine="0"/>
              <w:jc w:val="left"/>
              <w:rPr>
                <w:rFonts w:asciiTheme="majorBidi" w:eastAsia="Times New Roman" w:hAnsiTheme="majorBidi" w:cstheme="majorBidi"/>
                <w:b/>
                <w:bCs/>
                <w:color w:val="000000"/>
                <w:sz w:val="20"/>
                <w:szCs w:val="20"/>
                <w:rtl/>
              </w:rPr>
            </w:pPr>
            <w:r w:rsidRPr="00593039">
              <w:rPr>
                <w:rFonts w:asciiTheme="majorBidi" w:hAnsiTheme="majorBidi" w:cstheme="majorBidi"/>
                <w:b/>
                <w:bCs/>
                <w:sz w:val="24"/>
                <w:szCs w:val="24"/>
                <w:rtl/>
              </w:rPr>
              <w:t xml:space="preserve">النسبة المياه العادمة المعالجة إلى المتولّدة لمحطات المعالجة </w:t>
            </w:r>
          </w:p>
        </w:tc>
        <w:tc>
          <w:tcPr>
            <w:tcW w:w="5244" w:type="dxa"/>
            <w:shd w:val="clear" w:color="auto" w:fill="auto"/>
            <w:noWrap/>
          </w:tcPr>
          <w:p w14:paraId="4DE369E6" w14:textId="7EAC958D"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كمية المياه العادمة المعالجة لمحطات المعالجة مقسوم على كمية المياه العادمة المتولّدة لمحطات المعالجة ×100</w:t>
            </w:r>
          </w:p>
        </w:tc>
      </w:tr>
      <w:tr w:rsidR="002348CE" w:rsidRPr="00593039" w14:paraId="10655DC5" w14:textId="77777777" w:rsidTr="008C7830">
        <w:trPr>
          <w:trHeight w:val="300"/>
          <w:jc w:val="center"/>
        </w:trPr>
        <w:tc>
          <w:tcPr>
            <w:tcW w:w="5243" w:type="dxa"/>
            <w:shd w:val="clear" w:color="auto" w:fill="auto"/>
            <w:noWrap/>
            <w:vAlign w:val="center"/>
          </w:tcPr>
          <w:p w14:paraId="679DCD3F" w14:textId="7830C69A" w:rsidR="002348CE" w:rsidRPr="00593039" w:rsidRDefault="002348CE" w:rsidP="002348CE">
            <w:pPr>
              <w:bidi/>
              <w:spacing w:line="240" w:lineRule="auto"/>
              <w:ind w:left="26" w:firstLine="0"/>
              <w:jc w:val="left"/>
              <w:rPr>
                <w:rFonts w:asciiTheme="majorBidi" w:eastAsia="Times New Roman" w:hAnsiTheme="majorBidi" w:cstheme="majorBidi"/>
                <w:b/>
                <w:bCs/>
                <w:color w:val="000000"/>
                <w:sz w:val="20"/>
                <w:szCs w:val="20"/>
                <w:rtl/>
              </w:rPr>
            </w:pPr>
            <w:r w:rsidRPr="00593039">
              <w:rPr>
                <w:rFonts w:asciiTheme="majorBidi" w:hAnsiTheme="majorBidi" w:cstheme="majorBidi"/>
                <w:b/>
                <w:bCs/>
                <w:sz w:val="24"/>
                <w:szCs w:val="24"/>
                <w:rtl/>
              </w:rPr>
              <w:lastRenderedPageBreak/>
              <w:t xml:space="preserve">النسبة المياه العادمة المعالجة إلى الطاقات التصميمية لمحطات ووحدات المعالجة </w:t>
            </w:r>
          </w:p>
        </w:tc>
        <w:tc>
          <w:tcPr>
            <w:tcW w:w="5244" w:type="dxa"/>
            <w:shd w:val="clear" w:color="auto" w:fill="auto"/>
            <w:noWrap/>
          </w:tcPr>
          <w:p w14:paraId="2BD7C9CC" w14:textId="33E1EBF6"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كمية المياه العادمة المعالجة لمحطات المعالجة مقسوم على مجموع الطاقات التصميمية لمحطات المعالجة ×100</w:t>
            </w:r>
          </w:p>
        </w:tc>
      </w:tr>
      <w:tr w:rsidR="002348CE" w:rsidRPr="00593039" w14:paraId="6EFF586F" w14:textId="77777777" w:rsidTr="008C7830">
        <w:trPr>
          <w:trHeight w:val="300"/>
          <w:jc w:val="center"/>
        </w:trPr>
        <w:tc>
          <w:tcPr>
            <w:tcW w:w="5243" w:type="dxa"/>
            <w:shd w:val="clear" w:color="auto" w:fill="auto"/>
            <w:noWrap/>
            <w:vAlign w:val="center"/>
          </w:tcPr>
          <w:p w14:paraId="129FEBA0" w14:textId="254FD5C8" w:rsidR="002348CE" w:rsidRPr="00593039" w:rsidRDefault="002348CE" w:rsidP="002348CE">
            <w:pPr>
              <w:bidi/>
              <w:spacing w:line="240" w:lineRule="auto"/>
              <w:ind w:left="26" w:firstLine="0"/>
              <w:jc w:val="left"/>
              <w:rPr>
                <w:rFonts w:asciiTheme="majorBidi" w:eastAsia="Times New Roman" w:hAnsiTheme="majorBidi" w:cstheme="majorBidi"/>
                <w:b/>
                <w:bCs/>
                <w:color w:val="000000"/>
                <w:sz w:val="20"/>
                <w:szCs w:val="20"/>
                <w:rtl/>
              </w:rPr>
            </w:pPr>
            <w:r w:rsidRPr="00593039">
              <w:rPr>
                <w:rFonts w:asciiTheme="majorBidi" w:hAnsiTheme="majorBidi" w:cstheme="majorBidi"/>
                <w:b/>
                <w:bCs/>
                <w:sz w:val="24"/>
                <w:szCs w:val="24"/>
                <w:rtl/>
              </w:rPr>
              <w:t xml:space="preserve">نسبة السكان المخدومين بشبكات المجاري (العادمة والمشتركة) في العراق </w:t>
            </w:r>
          </w:p>
        </w:tc>
        <w:tc>
          <w:tcPr>
            <w:tcW w:w="5244" w:type="dxa"/>
            <w:shd w:val="clear" w:color="auto" w:fill="auto"/>
            <w:noWrap/>
          </w:tcPr>
          <w:p w14:paraId="1C1F11EC" w14:textId="3BD96445"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السكان المخدومين بشبكات المجاري (العادمة والمشتركة) مقسوم على عدد سكان العراق ×100</w:t>
            </w:r>
          </w:p>
        </w:tc>
      </w:tr>
      <w:tr w:rsidR="002348CE" w:rsidRPr="00593039" w14:paraId="3A9B49A0" w14:textId="77777777" w:rsidTr="008C7830">
        <w:trPr>
          <w:trHeight w:val="300"/>
          <w:jc w:val="center"/>
        </w:trPr>
        <w:tc>
          <w:tcPr>
            <w:tcW w:w="5243" w:type="dxa"/>
            <w:shd w:val="clear" w:color="auto" w:fill="auto"/>
            <w:noWrap/>
            <w:vAlign w:val="center"/>
          </w:tcPr>
          <w:p w14:paraId="54F08206" w14:textId="57DE5F40" w:rsidR="002348CE" w:rsidRPr="00593039" w:rsidRDefault="002348CE" w:rsidP="002348CE">
            <w:pPr>
              <w:bidi/>
              <w:spacing w:line="240" w:lineRule="auto"/>
              <w:ind w:left="26" w:firstLine="0"/>
              <w:jc w:val="left"/>
              <w:rPr>
                <w:rFonts w:asciiTheme="majorBidi" w:eastAsia="Times New Roman" w:hAnsiTheme="majorBidi" w:cstheme="majorBidi"/>
                <w:b/>
                <w:bCs/>
                <w:color w:val="000000"/>
                <w:sz w:val="20"/>
                <w:szCs w:val="20"/>
                <w:rtl/>
              </w:rPr>
            </w:pPr>
            <w:r w:rsidRPr="00593039">
              <w:rPr>
                <w:rFonts w:asciiTheme="majorBidi" w:hAnsiTheme="majorBidi" w:cstheme="majorBidi"/>
                <w:b/>
                <w:bCs/>
                <w:sz w:val="24"/>
                <w:szCs w:val="24"/>
                <w:rtl/>
              </w:rPr>
              <w:t xml:space="preserve">نسبة السكان المخدومين بنظام المعالجة المستقلة (سبتك تانك) في العراق </w:t>
            </w:r>
          </w:p>
        </w:tc>
        <w:tc>
          <w:tcPr>
            <w:tcW w:w="5244" w:type="dxa"/>
            <w:shd w:val="clear" w:color="auto" w:fill="auto"/>
            <w:noWrap/>
          </w:tcPr>
          <w:p w14:paraId="29B90902" w14:textId="064B3208"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السكان المخدومين بنظام المعالجة المستقلة (سبتك تانك) مقسوم على عدد سكان العراق ×100</w:t>
            </w:r>
          </w:p>
        </w:tc>
      </w:tr>
      <w:tr w:rsidR="002348CE" w:rsidRPr="00593039" w14:paraId="05B8B195" w14:textId="77777777" w:rsidTr="008C7830">
        <w:trPr>
          <w:trHeight w:val="300"/>
          <w:jc w:val="center"/>
        </w:trPr>
        <w:tc>
          <w:tcPr>
            <w:tcW w:w="5243" w:type="dxa"/>
            <w:shd w:val="clear" w:color="auto" w:fill="auto"/>
            <w:noWrap/>
            <w:vAlign w:val="center"/>
          </w:tcPr>
          <w:p w14:paraId="726445EE" w14:textId="49B6318D" w:rsidR="002348CE" w:rsidRPr="00593039" w:rsidRDefault="002348CE" w:rsidP="002348CE">
            <w:pPr>
              <w:bidi/>
              <w:spacing w:line="240" w:lineRule="auto"/>
              <w:ind w:left="26" w:firstLine="0"/>
              <w:jc w:val="left"/>
              <w:rPr>
                <w:rFonts w:asciiTheme="majorBidi" w:eastAsia="Times New Roman" w:hAnsiTheme="majorBidi" w:cstheme="majorBidi"/>
                <w:b/>
                <w:bCs/>
                <w:color w:val="000000"/>
                <w:sz w:val="20"/>
                <w:szCs w:val="20"/>
                <w:rtl/>
              </w:rPr>
            </w:pPr>
            <w:r w:rsidRPr="00593039">
              <w:rPr>
                <w:rFonts w:asciiTheme="majorBidi" w:hAnsiTheme="majorBidi" w:cstheme="majorBidi"/>
                <w:b/>
                <w:bCs/>
                <w:sz w:val="24"/>
                <w:szCs w:val="24"/>
                <w:rtl/>
              </w:rPr>
              <w:t xml:space="preserve">نسبة السكان المخدومين بشبكات مياه الأمطار (الأمطار والمشتركة) في العراق </w:t>
            </w:r>
          </w:p>
        </w:tc>
        <w:tc>
          <w:tcPr>
            <w:tcW w:w="5244" w:type="dxa"/>
            <w:shd w:val="clear" w:color="auto" w:fill="auto"/>
            <w:noWrap/>
          </w:tcPr>
          <w:p w14:paraId="0BDBAE41" w14:textId="22B8F294"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السكان المخدومين بشبكات مياه الأمطار (الأمطار والمشتركة) مقسوم على عدد سكان العراق ×100</w:t>
            </w:r>
          </w:p>
        </w:tc>
      </w:tr>
      <w:tr w:rsidR="002348CE" w:rsidRPr="00593039" w14:paraId="4F035370" w14:textId="77777777" w:rsidTr="008C7830">
        <w:trPr>
          <w:trHeight w:val="300"/>
          <w:jc w:val="center"/>
        </w:trPr>
        <w:tc>
          <w:tcPr>
            <w:tcW w:w="5243" w:type="dxa"/>
            <w:shd w:val="clear" w:color="auto" w:fill="auto"/>
            <w:noWrap/>
            <w:vAlign w:val="center"/>
          </w:tcPr>
          <w:p w14:paraId="19815CED" w14:textId="18199614" w:rsidR="002348CE" w:rsidRPr="00593039" w:rsidRDefault="002348CE" w:rsidP="002348CE">
            <w:pPr>
              <w:bidi/>
              <w:spacing w:line="240" w:lineRule="auto"/>
              <w:ind w:left="26" w:firstLine="0"/>
              <w:jc w:val="left"/>
              <w:rPr>
                <w:rFonts w:asciiTheme="majorBidi" w:eastAsia="Times New Roman" w:hAnsiTheme="majorBidi" w:cstheme="majorBidi"/>
                <w:b/>
                <w:bCs/>
                <w:color w:val="000000"/>
                <w:sz w:val="20"/>
                <w:szCs w:val="20"/>
                <w:rtl/>
              </w:rPr>
            </w:pPr>
            <w:r w:rsidRPr="00593039">
              <w:rPr>
                <w:rFonts w:asciiTheme="majorBidi" w:hAnsiTheme="majorBidi" w:cstheme="majorBidi"/>
                <w:b/>
                <w:bCs/>
                <w:sz w:val="24"/>
                <w:szCs w:val="24"/>
                <w:rtl/>
              </w:rPr>
              <w:t xml:space="preserve">نسبة السكان المخدومين بشبكات المجاري (العادمة والمشتركة) وترتبط شبكاتهم بمحطات ووحدات المعالجة من مجموع عدد المخدومين بشبكات المجاري </w:t>
            </w:r>
          </w:p>
        </w:tc>
        <w:tc>
          <w:tcPr>
            <w:tcW w:w="5244" w:type="dxa"/>
            <w:shd w:val="clear" w:color="auto" w:fill="auto"/>
            <w:noWrap/>
          </w:tcPr>
          <w:p w14:paraId="12D6A1A1" w14:textId="6E76581F"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السكان الحضر المخدومين بشبكات المجاري (العادمة والمشتركة) وترتبط شبكاتهم بمحطات ووحدات المعالجة مقسوم على عدد عدد سكان الحضر المخدومين شبكات المجاري (العادمة، المشتركة) ×100</w:t>
            </w:r>
          </w:p>
        </w:tc>
      </w:tr>
      <w:tr w:rsidR="002348CE" w:rsidRPr="00593039" w14:paraId="56ED5FF0" w14:textId="77777777" w:rsidTr="008C7830">
        <w:trPr>
          <w:trHeight w:val="300"/>
          <w:jc w:val="center"/>
        </w:trPr>
        <w:tc>
          <w:tcPr>
            <w:tcW w:w="5243" w:type="dxa"/>
            <w:shd w:val="clear" w:color="auto" w:fill="auto"/>
            <w:noWrap/>
            <w:vAlign w:val="center"/>
          </w:tcPr>
          <w:p w14:paraId="2BD0CE64" w14:textId="62D98791" w:rsidR="002348CE" w:rsidRPr="00593039" w:rsidRDefault="002348CE" w:rsidP="002348CE">
            <w:pPr>
              <w:bidi/>
              <w:spacing w:line="240" w:lineRule="auto"/>
              <w:ind w:left="0"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نسبة السكان المخدومين شبكات المجاري (العادمة، المشتركة) المرتبطة شبكاتهم بمحطات ووحدات المعالجة من عدد السكان الكلي</w:t>
            </w:r>
          </w:p>
        </w:tc>
        <w:tc>
          <w:tcPr>
            <w:tcW w:w="5244" w:type="dxa"/>
            <w:shd w:val="clear" w:color="auto" w:fill="auto"/>
            <w:noWrap/>
          </w:tcPr>
          <w:p w14:paraId="048AABCC" w14:textId="45F4943E"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السكان المخدومين شبكات المجاري (العادمة، المشتركة) المرتبطة شبكاتهم بمحطات ووحدات المعالجة مقسوم على عدد السكان الكلي ×100</w:t>
            </w:r>
          </w:p>
        </w:tc>
      </w:tr>
      <w:tr w:rsidR="00B14D2F" w:rsidRPr="00593039" w14:paraId="0EE26720" w14:textId="77777777" w:rsidTr="00071417">
        <w:trPr>
          <w:trHeight w:val="467"/>
          <w:jc w:val="center"/>
        </w:trPr>
        <w:tc>
          <w:tcPr>
            <w:tcW w:w="10487" w:type="dxa"/>
            <w:gridSpan w:val="2"/>
            <w:shd w:val="clear" w:color="auto" w:fill="auto"/>
            <w:noWrap/>
            <w:vAlign w:val="center"/>
          </w:tcPr>
          <w:p w14:paraId="3BE30277" w14:textId="387339C5"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C263D4">
              <w:rPr>
                <w:rFonts w:asciiTheme="majorBidi" w:hAnsiTheme="majorBidi" w:cstheme="majorBidi"/>
                <w:b/>
                <w:bCs/>
                <w:color w:val="215868" w:themeColor="accent5" w:themeShade="80"/>
                <w:sz w:val="28"/>
                <w:szCs w:val="28"/>
                <w:rtl/>
                <w:lang w:bidi="ar-IQ"/>
              </w:rPr>
              <w:t>الإحصاءات البيئية للعراق (قطاع الخدمات البلدية)</w:t>
            </w:r>
          </w:p>
        </w:tc>
      </w:tr>
      <w:tr w:rsidR="002348CE" w:rsidRPr="00593039" w14:paraId="4E64BFC2" w14:textId="77777777" w:rsidTr="008C7830">
        <w:trPr>
          <w:trHeight w:val="300"/>
          <w:jc w:val="center"/>
        </w:trPr>
        <w:tc>
          <w:tcPr>
            <w:tcW w:w="5243" w:type="dxa"/>
            <w:shd w:val="clear" w:color="auto" w:fill="auto"/>
            <w:noWrap/>
            <w:vAlign w:val="center"/>
          </w:tcPr>
          <w:p w14:paraId="38E78BA2" w14:textId="10C4986C"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نسبة السكان المخدومين بخدمة جمع النفايات في العراق </w:t>
            </w:r>
          </w:p>
        </w:tc>
        <w:tc>
          <w:tcPr>
            <w:tcW w:w="5244" w:type="dxa"/>
            <w:shd w:val="clear" w:color="auto" w:fill="auto"/>
            <w:noWrap/>
          </w:tcPr>
          <w:p w14:paraId="25E49CEC" w14:textId="182723E3"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السكان المخدومين بخدمة جمع النفايات مقسوم على عدد سكان العراق ×100</w:t>
            </w:r>
          </w:p>
        </w:tc>
      </w:tr>
      <w:tr w:rsidR="002348CE" w:rsidRPr="00593039" w14:paraId="01F674AF" w14:textId="77777777" w:rsidTr="008C7830">
        <w:trPr>
          <w:trHeight w:val="300"/>
          <w:jc w:val="center"/>
        </w:trPr>
        <w:tc>
          <w:tcPr>
            <w:tcW w:w="5243" w:type="dxa"/>
            <w:shd w:val="clear" w:color="auto" w:fill="auto"/>
            <w:noWrap/>
            <w:vAlign w:val="center"/>
          </w:tcPr>
          <w:p w14:paraId="07880CAD" w14:textId="6F9889C2"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نسبة النفايات الإعتيادية من المخلفات المرفوعة </w:t>
            </w:r>
          </w:p>
        </w:tc>
        <w:tc>
          <w:tcPr>
            <w:tcW w:w="5244" w:type="dxa"/>
            <w:shd w:val="clear" w:color="auto" w:fill="auto"/>
            <w:noWrap/>
          </w:tcPr>
          <w:p w14:paraId="095AF85B" w14:textId="48F0197D"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كمية النفايات الإعتيادية المرفوعة مقسوم على مجموع كمية المخلفات المرفوعة ×100</w:t>
            </w:r>
          </w:p>
        </w:tc>
      </w:tr>
      <w:tr w:rsidR="002348CE" w:rsidRPr="00593039" w14:paraId="1109DE9E" w14:textId="77777777" w:rsidTr="008C7830">
        <w:trPr>
          <w:trHeight w:val="300"/>
          <w:jc w:val="center"/>
        </w:trPr>
        <w:tc>
          <w:tcPr>
            <w:tcW w:w="5243" w:type="dxa"/>
            <w:shd w:val="clear" w:color="auto" w:fill="auto"/>
            <w:noWrap/>
            <w:vAlign w:val="center"/>
          </w:tcPr>
          <w:p w14:paraId="71952019" w14:textId="2609E087"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نسبة الأنقاض (مخلفات الهدم والبناء) من المخلفات المرفوعة</w:t>
            </w:r>
          </w:p>
        </w:tc>
        <w:tc>
          <w:tcPr>
            <w:tcW w:w="5244" w:type="dxa"/>
            <w:shd w:val="clear" w:color="auto" w:fill="auto"/>
            <w:noWrap/>
          </w:tcPr>
          <w:p w14:paraId="00FD509A" w14:textId="2FABABAA"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كمية الأنقاض (مخلفات الهدم والبناء) مقسوم على مجموع كمية المخلفات المرفوعة ×100</w:t>
            </w:r>
          </w:p>
        </w:tc>
      </w:tr>
      <w:tr w:rsidR="002348CE" w:rsidRPr="00593039" w14:paraId="32CC2BDD" w14:textId="77777777" w:rsidTr="008C7830">
        <w:trPr>
          <w:trHeight w:val="300"/>
          <w:jc w:val="center"/>
        </w:trPr>
        <w:tc>
          <w:tcPr>
            <w:tcW w:w="5243" w:type="dxa"/>
            <w:shd w:val="clear" w:color="auto" w:fill="auto"/>
            <w:noWrap/>
            <w:vAlign w:val="center"/>
          </w:tcPr>
          <w:p w14:paraId="5E145372" w14:textId="35898116"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معدل كمية النفايات الإعتيادية المتولّدة عن كل فرد </w:t>
            </w:r>
          </w:p>
        </w:tc>
        <w:tc>
          <w:tcPr>
            <w:tcW w:w="5244" w:type="dxa"/>
            <w:shd w:val="clear" w:color="auto" w:fill="auto"/>
            <w:noWrap/>
          </w:tcPr>
          <w:p w14:paraId="4CD21714" w14:textId="034C647A"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كمية النفايات الاعتيادية المرفوعة مقسوم على عدد السكان المخدومين بخدمة جمع النفايات </w:t>
            </w:r>
          </w:p>
        </w:tc>
      </w:tr>
      <w:tr w:rsidR="00B14D2F" w:rsidRPr="00593039" w14:paraId="6FBF1BFF" w14:textId="77777777" w:rsidTr="00071417">
        <w:trPr>
          <w:trHeight w:val="449"/>
          <w:jc w:val="center"/>
        </w:trPr>
        <w:tc>
          <w:tcPr>
            <w:tcW w:w="10487" w:type="dxa"/>
            <w:gridSpan w:val="2"/>
            <w:shd w:val="clear" w:color="auto" w:fill="auto"/>
            <w:noWrap/>
            <w:vAlign w:val="center"/>
          </w:tcPr>
          <w:p w14:paraId="54BCF2E5" w14:textId="490B049B"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C263D4">
              <w:rPr>
                <w:rFonts w:asciiTheme="majorBidi" w:hAnsiTheme="majorBidi" w:cstheme="majorBidi"/>
                <w:b/>
                <w:bCs/>
                <w:color w:val="007034"/>
                <w:sz w:val="28"/>
                <w:szCs w:val="28"/>
                <w:rtl/>
                <w:lang w:bidi="ar-IQ"/>
              </w:rPr>
              <w:t>الإحصاءات البيئية للعراق (المؤشرات الزراعية)</w:t>
            </w:r>
          </w:p>
        </w:tc>
      </w:tr>
      <w:tr w:rsidR="002348CE" w:rsidRPr="00593039" w14:paraId="1553BDE7" w14:textId="77777777" w:rsidTr="008C7830">
        <w:trPr>
          <w:trHeight w:val="300"/>
          <w:jc w:val="center"/>
        </w:trPr>
        <w:tc>
          <w:tcPr>
            <w:tcW w:w="5243" w:type="dxa"/>
            <w:shd w:val="clear" w:color="auto" w:fill="auto"/>
            <w:noWrap/>
            <w:vAlign w:val="center"/>
          </w:tcPr>
          <w:p w14:paraId="6D97200B" w14:textId="1225B66A" w:rsidR="002348CE" w:rsidRPr="00593039" w:rsidRDefault="002348CE" w:rsidP="002348CE">
            <w:pPr>
              <w:bidi/>
              <w:spacing w:line="240" w:lineRule="auto"/>
              <w:ind w:left="0"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النسبة</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المئوية</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لمساحة</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الأراضي المزروعة</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من</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مساحة</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العراق (عدا المياه الاقليمية)</w:t>
            </w:r>
          </w:p>
        </w:tc>
        <w:tc>
          <w:tcPr>
            <w:tcW w:w="5244" w:type="dxa"/>
            <w:shd w:val="clear" w:color="auto" w:fill="auto"/>
            <w:noWrap/>
          </w:tcPr>
          <w:p w14:paraId="59B524DB" w14:textId="7094800A"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مساحة</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الأراضي المزروعة/</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مساحة</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العراق</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عدا</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المياه</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الإقليمية (</w:t>
            </w:r>
            <w:r w:rsidRPr="00593039">
              <w:rPr>
                <w:rFonts w:asciiTheme="majorBidi" w:hAnsiTheme="majorBidi" w:cstheme="majorBidi"/>
                <w:b/>
                <w:bCs/>
                <w:sz w:val="24"/>
                <w:szCs w:val="24"/>
              </w:rPr>
              <w:t>434128</w:t>
            </w:r>
            <w:r w:rsidRPr="00593039">
              <w:rPr>
                <w:rFonts w:asciiTheme="majorBidi" w:hAnsiTheme="majorBidi" w:cstheme="majorBidi"/>
                <w:b/>
                <w:bCs/>
                <w:sz w:val="24"/>
                <w:szCs w:val="24"/>
                <w:rtl/>
              </w:rPr>
              <w:t>)</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 xml:space="preserve">×100  </w:t>
            </w:r>
          </w:p>
        </w:tc>
      </w:tr>
      <w:tr w:rsidR="002348CE" w:rsidRPr="00593039" w14:paraId="67D759C6" w14:textId="77777777" w:rsidTr="008C7830">
        <w:trPr>
          <w:trHeight w:val="300"/>
          <w:jc w:val="center"/>
        </w:trPr>
        <w:tc>
          <w:tcPr>
            <w:tcW w:w="5243" w:type="dxa"/>
            <w:shd w:val="clear" w:color="auto" w:fill="auto"/>
            <w:noWrap/>
            <w:vAlign w:val="center"/>
          </w:tcPr>
          <w:p w14:paraId="024B3615" w14:textId="37D47FAC"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نسبة مساحة الغابات الكلّية (الطبيعية والاصطناعية) </w:t>
            </w:r>
          </w:p>
        </w:tc>
        <w:tc>
          <w:tcPr>
            <w:tcW w:w="5244" w:type="dxa"/>
            <w:shd w:val="clear" w:color="auto" w:fill="auto"/>
            <w:noWrap/>
          </w:tcPr>
          <w:p w14:paraId="1A66765C" w14:textId="27A6CAAC"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مساحة الغابات الكلّية (الطبيعية والاصطناعية) /</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مساحة</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العراق</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عدا</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المياه</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الإقليمية (</w:t>
            </w:r>
            <w:r w:rsidRPr="00593039">
              <w:rPr>
                <w:rFonts w:asciiTheme="majorBidi" w:hAnsiTheme="majorBidi" w:cstheme="majorBidi"/>
                <w:b/>
                <w:bCs/>
                <w:sz w:val="24"/>
                <w:szCs w:val="24"/>
              </w:rPr>
              <w:t>434128</w:t>
            </w:r>
            <w:r w:rsidRPr="00593039">
              <w:rPr>
                <w:rFonts w:asciiTheme="majorBidi" w:hAnsiTheme="majorBidi" w:cstheme="majorBidi"/>
                <w:b/>
                <w:bCs/>
                <w:sz w:val="24"/>
                <w:szCs w:val="24"/>
                <w:rtl/>
              </w:rPr>
              <w:t>)</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 xml:space="preserve">×100  </w:t>
            </w:r>
          </w:p>
        </w:tc>
      </w:tr>
      <w:tr w:rsidR="002348CE" w:rsidRPr="00593039" w14:paraId="4BADB06B" w14:textId="77777777" w:rsidTr="008C7830">
        <w:trPr>
          <w:trHeight w:val="300"/>
          <w:jc w:val="center"/>
        </w:trPr>
        <w:tc>
          <w:tcPr>
            <w:tcW w:w="5243" w:type="dxa"/>
            <w:shd w:val="clear" w:color="auto" w:fill="auto"/>
            <w:noWrap/>
            <w:vAlign w:val="center"/>
          </w:tcPr>
          <w:p w14:paraId="4A10D062" w14:textId="3DFDC7BF" w:rsidR="002348CE" w:rsidRPr="00593039" w:rsidRDefault="002348CE" w:rsidP="002348CE">
            <w:pPr>
              <w:bidi/>
              <w:spacing w:line="240" w:lineRule="auto"/>
              <w:ind w:left="0"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النسبة المئوية لمساحة الأراضي المتصحرة والمهدّدة بالتصحر (بضمنها الأراضي الصحراوية) من مساحة العراق الكلية</w:t>
            </w:r>
          </w:p>
        </w:tc>
        <w:tc>
          <w:tcPr>
            <w:tcW w:w="5244" w:type="dxa"/>
            <w:shd w:val="clear" w:color="auto" w:fill="auto"/>
            <w:noWrap/>
          </w:tcPr>
          <w:p w14:paraId="02171C84" w14:textId="31EC22FC"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مساحة الأراضي المتصحرة والمهدّدة بالتصحر (بضمنها الأراضي الصحراوية)/</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مساحة</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العراق</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الكلية (</w:t>
            </w:r>
            <w:r w:rsidRPr="00593039">
              <w:rPr>
                <w:rFonts w:asciiTheme="majorBidi" w:hAnsiTheme="majorBidi" w:cstheme="majorBidi"/>
                <w:b/>
                <w:bCs/>
                <w:sz w:val="24"/>
                <w:szCs w:val="24"/>
              </w:rPr>
              <w:t>435052</w:t>
            </w:r>
            <w:r w:rsidRPr="00593039">
              <w:rPr>
                <w:rFonts w:asciiTheme="majorBidi" w:hAnsiTheme="majorBidi" w:cstheme="majorBidi"/>
                <w:b/>
                <w:bCs/>
                <w:sz w:val="24"/>
                <w:szCs w:val="24"/>
                <w:rtl/>
              </w:rPr>
              <w:t>)</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 xml:space="preserve">×100  </w:t>
            </w:r>
          </w:p>
        </w:tc>
      </w:tr>
      <w:tr w:rsidR="002348CE" w:rsidRPr="00593039" w14:paraId="64EF48CD" w14:textId="77777777" w:rsidTr="008C7830">
        <w:trPr>
          <w:trHeight w:val="300"/>
          <w:jc w:val="center"/>
        </w:trPr>
        <w:tc>
          <w:tcPr>
            <w:tcW w:w="5243" w:type="dxa"/>
            <w:shd w:val="clear" w:color="auto" w:fill="auto"/>
            <w:noWrap/>
            <w:vAlign w:val="center"/>
          </w:tcPr>
          <w:p w14:paraId="59AB2935" w14:textId="3ABCD5ED"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النسبة المئوية لمساحة الكثبان الرملية</w:t>
            </w:r>
            <w:r w:rsidR="00B14D2F" w:rsidRPr="00593039">
              <w:rPr>
                <w:rFonts w:asciiTheme="majorBidi" w:hAnsiTheme="majorBidi" w:cstheme="majorBidi"/>
                <w:b/>
                <w:bCs/>
                <w:sz w:val="24"/>
                <w:szCs w:val="24"/>
                <w:rtl/>
              </w:rPr>
              <w:t xml:space="preserve"> </w:t>
            </w:r>
            <w:r w:rsidRPr="00593039">
              <w:rPr>
                <w:rFonts w:asciiTheme="majorBidi" w:hAnsiTheme="majorBidi" w:cstheme="majorBidi"/>
                <w:b/>
                <w:bCs/>
                <w:sz w:val="24"/>
                <w:szCs w:val="24"/>
                <w:rtl/>
              </w:rPr>
              <w:t>من مساحة العراق الكلية</w:t>
            </w:r>
          </w:p>
        </w:tc>
        <w:tc>
          <w:tcPr>
            <w:tcW w:w="5244" w:type="dxa"/>
            <w:shd w:val="clear" w:color="auto" w:fill="auto"/>
            <w:noWrap/>
          </w:tcPr>
          <w:p w14:paraId="1658BA49" w14:textId="1C206D45" w:rsidR="002348CE" w:rsidRPr="00593039" w:rsidRDefault="002348CE" w:rsidP="002348CE">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مساحة الكثبان الرملية/</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مساحة</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العراق</w:t>
            </w:r>
            <w:r w:rsidRPr="00593039">
              <w:rPr>
                <w:rFonts w:asciiTheme="majorBidi" w:hAnsiTheme="majorBidi" w:cstheme="majorBidi"/>
                <w:b/>
                <w:bCs/>
                <w:sz w:val="24"/>
                <w:szCs w:val="24"/>
              </w:rPr>
              <w:t xml:space="preserve"> </w:t>
            </w:r>
            <w:r w:rsidRPr="00593039">
              <w:rPr>
                <w:rFonts w:asciiTheme="majorBidi" w:hAnsiTheme="majorBidi" w:cstheme="majorBidi"/>
                <w:b/>
                <w:bCs/>
                <w:sz w:val="24"/>
                <w:szCs w:val="24"/>
                <w:rtl/>
              </w:rPr>
              <w:t xml:space="preserve">الكلية ×100  </w:t>
            </w:r>
          </w:p>
        </w:tc>
      </w:tr>
      <w:tr w:rsidR="00B14D2F" w:rsidRPr="00593039" w14:paraId="17B1366D" w14:textId="77777777" w:rsidTr="00071417">
        <w:trPr>
          <w:trHeight w:val="422"/>
          <w:jc w:val="center"/>
        </w:trPr>
        <w:tc>
          <w:tcPr>
            <w:tcW w:w="10487" w:type="dxa"/>
            <w:gridSpan w:val="2"/>
            <w:shd w:val="clear" w:color="auto" w:fill="auto"/>
            <w:noWrap/>
            <w:vAlign w:val="center"/>
          </w:tcPr>
          <w:p w14:paraId="5F27DF5F" w14:textId="1B6E004C" w:rsidR="00B14D2F" w:rsidRPr="00C263D4" w:rsidRDefault="00B14D2F" w:rsidP="00B14D2F">
            <w:pPr>
              <w:bidi/>
              <w:spacing w:line="240" w:lineRule="auto"/>
              <w:ind w:left="26" w:firstLine="0"/>
              <w:jc w:val="left"/>
              <w:rPr>
                <w:rFonts w:asciiTheme="majorBidi" w:hAnsiTheme="majorBidi" w:cstheme="majorBidi"/>
                <w:b/>
                <w:bCs/>
                <w:color w:val="31849B" w:themeColor="accent5" w:themeShade="BF"/>
                <w:sz w:val="24"/>
                <w:szCs w:val="24"/>
                <w:rtl/>
              </w:rPr>
            </w:pPr>
            <w:r w:rsidRPr="00C263D4">
              <w:rPr>
                <w:rFonts w:asciiTheme="majorBidi" w:hAnsiTheme="majorBidi" w:cstheme="majorBidi"/>
                <w:b/>
                <w:bCs/>
                <w:color w:val="31849B" w:themeColor="accent5" w:themeShade="BF"/>
                <w:sz w:val="28"/>
                <w:szCs w:val="28"/>
                <w:rtl/>
                <w:lang w:bidi="ar-IQ"/>
              </w:rPr>
              <w:t>الإحصاءات البيئية للعراق (قطاع الصناعة</w:t>
            </w:r>
            <w:r w:rsidRPr="00C263D4">
              <w:rPr>
                <w:rFonts w:asciiTheme="majorBidi" w:eastAsia="Calibri" w:hAnsiTheme="majorBidi" w:cstheme="majorBidi"/>
                <w:b/>
                <w:bCs/>
                <w:color w:val="31849B" w:themeColor="accent5" w:themeShade="BF"/>
                <w:sz w:val="28"/>
                <w:szCs w:val="28"/>
                <w:rtl/>
                <w:lang w:bidi="ar-IQ"/>
              </w:rPr>
              <w:t>)</w:t>
            </w:r>
          </w:p>
        </w:tc>
      </w:tr>
      <w:tr w:rsidR="00B14D2F" w:rsidRPr="00593039" w14:paraId="688FDAFD" w14:textId="77777777" w:rsidTr="008C7830">
        <w:trPr>
          <w:trHeight w:val="300"/>
          <w:jc w:val="center"/>
        </w:trPr>
        <w:tc>
          <w:tcPr>
            <w:tcW w:w="5243" w:type="dxa"/>
            <w:shd w:val="clear" w:color="auto" w:fill="auto"/>
            <w:noWrap/>
            <w:vAlign w:val="center"/>
          </w:tcPr>
          <w:p w14:paraId="607AF1BC" w14:textId="01593952"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نسبة المعامل العاملة التابعة لوزارة الصناعة والمعادن (القطاع العام) وشركات القطاع المختلط </w:t>
            </w:r>
          </w:p>
        </w:tc>
        <w:tc>
          <w:tcPr>
            <w:tcW w:w="5244" w:type="dxa"/>
            <w:shd w:val="clear" w:color="auto" w:fill="auto"/>
            <w:noWrap/>
          </w:tcPr>
          <w:p w14:paraId="6798B620" w14:textId="1C451D62"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عدد المعامل العاملة / عدد المعامل التابعة لوزارة الصناعة والمعادن (القطاع العام) وشركات القطاع المختلط ×100  </w:t>
            </w:r>
          </w:p>
        </w:tc>
      </w:tr>
      <w:tr w:rsidR="00B14D2F" w:rsidRPr="00593039" w14:paraId="7CA2CB64" w14:textId="77777777" w:rsidTr="008C7830">
        <w:trPr>
          <w:trHeight w:val="300"/>
          <w:jc w:val="center"/>
        </w:trPr>
        <w:tc>
          <w:tcPr>
            <w:tcW w:w="5243" w:type="dxa"/>
            <w:shd w:val="clear" w:color="auto" w:fill="auto"/>
            <w:noWrap/>
            <w:vAlign w:val="center"/>
          </w:tcPr>
          <w:p w14:paraId="487549BB" w14:textId="32ECCAEF"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نسبة المعامل التابعة لوزارة الصناعة والمعادن (القطاع العام) وشركات القطاع المختلط التي تعتمد على شبكة الإسالة كمصدر للمياه </w:t>
            </w:r>
          </w:p>
        </w:tc>
        <w:tc>
          <w:tcPr>
            <w:tcW w:w="5244" w:type="dxa"/>
            <w:shd w:val="clear" w:color="auto" w:fill="auto"/>
            <w:noWrap/>
          </w:tcPr>
          <w:p w14:paraId="569A685E" w14:textId="3F1E0A3A"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عدد المعامل التي تعتمد على شبكة الإسالة كمصدر للمياه/ عدد المعامل الأجمالي التابعة لوزارة الصناعة والمعادن (القطاع العام) وشركات القطاع المختلط ×100  </w:t>
            </w:r>
          </w:p>
        </w:tc>
      </w:tr>
      <w:tr w:rsidR="00071417" w:rsidRPr="00593039" w14:paraId="707687B4" w14:textId="77777777" w:rsidTr="00FE0EEF">
        <w:trPr>
          <w:trHeight w:val="300"/>
          <w:jc w:val="center"/>
        </w:trPr>
        <w:tc>
          <w:tcPr>
            <w:tcW w:w="5243" w:type="dxa"/>
            <w:shd w:val="clear" w:color="auto" w:fill="auto"/>
            <w:noWrap/>
          </w:tcPr>
          <w:p w14:paraId="718C6982" w14:textId="20E9E0B5" w:rsidR="00071417" w:rsidRPr="00071417" w:rsidRDefault="00071417" w:rsidP="00071417">
            <w:pPr>
              <w:bidi/>
              <w:spacing w:line="240" w:lineRule="auto"/>
              <w:ind w:left="26" w:firstLine="0"/>
              <w:jc w:val="left"/>
              <w:rPr>
                <w:rFonts w:asciiTheme="majorBidi" w:eastAsia="Calibri" w:hAnsiTheme="majorBidi" w:cstheme="majorBidi"/>
                <w:b/>
                <w:bCs/>
                <w:color w:val="948A54" w:themeColor="background2" w:themeShade="80"/>
                <w:sz w:val="28"/>
                <w:szCs w:val="28"/>
                <w:rtl/>
                <w:lang w:bidi="ar-IQ"/>
              </w:rPr>
            </w:pPr>
            <w:r w:rsidRPr="00071417">
              <w:rPr>
                <w:rFonts w:asciiTheme="majorBidi" w:eastAsia="Calibri" w:hAnsiTheme="majorBidi" w:cstheme="majorBidi" w:hint="cs"/>
                <w:b/>
                <w:bCs/>
                <w:color w:val="948A54" w:themeColor="background2" w:themeShade="80"/>
                <w:sz w:val="28"/>
                <w:szCs w:val="28"/>
                <w:rtl/>
                <w:lang w:bidi="ar-IQ"/>
              </w:rPr>
              <w:t>الإحصاءات</w:t>
            </w:r>
            <w:r w:rsidRPr="00071417">
              <w:rPr>
                <w:rFonts w:asciiTheme="majorBidi" w:eastAsia="Calibri" w:hAnsiTheme="majorBidi" w:cstheme="majorBidi"/>
                <w:b/>
                <w:bCs/>
                <w:color w:val="948A54" w:themeColor="background2" w:themeShade="80"/>
                <w:sz w:val="28"/>
                <w:szCs w:val="28"/>
                <w:rtl/>
                <w:lang w:bidi="ar-IQ"/>
              </w:rPr>
              <w:t xml:space="preserve"> </w:t>
            </w:r>
            <w:r w:rsidRPr="00071417">
              <w:rPr>
                <w:rFonts w:asciiTheme="majorBidi" w:eastAsia="Calibri" w:hAnsiTheme="majorBidi" w:cstheme="majorBidi" w:hint="cs"/>
                <w:b/>
                <w:bCs/>
                <w:color w:val="948A54" w:themeColor="background2" w:themeShade="80"/>
                <w:sz w:val="28"/>
                <w:szCs w:val="28"/>
                <w:rtl/>
                <w:lang w:bidi="ar-IQ"/>
              </w:rPr>
              <w:t>البيئية</w:t>
            </w:r>
            <w:r w:rsidRPr="00071417">
              <w:rPr>
                <w:rFonts w:asciiTheme="majorBidi" w:eastAsia="Calibri" w:hAnsiTheme="majorBidi" w:cstheme="majorBidi"/>
                <w:b/>
                <w:bCs/>
                <w:color w:val="948A54" w:themeColor="background2" w:themeShade="80"/>
                <w:sz w:val="28"/>
                <w:szCs w:val="28"/>
                <w:rtl/>
                <w:lang w:bidi="ar-IQ"/>
              </w:rPr>
              <w:t xml:space="preserve"> </w:t>
            </w:r>
            <w:r w:rsidRPr="00071417">
              <w:rPr>
                <w:rFonts w:asciiTheme="majorBidi" w:eastAsia="Calibri" w:hAnsiTheme="majorBidi" w:cstheme="majorBidi" w:hint="cs"/>
                <w:b/>
                <w:bCs/>
                <w:color w:val="948A54" w:themeColor="background2" w:themeShade="80"/>
                <w:sz w:val="28"/>
                <w:szCs w:val="28"/>
                <w:rtl/>
                <w:lang w:bidi="ar-IQ"/>
              </w:rPr>
              <w:t>للعراق</w:t>
            </w:r>
            <w:r w:rsidRPr="00071417">
              <w:rPr>
                <w:rFonts w:asciiTheme="majorBidi" w:eastAsia="Calibri" w:hAnsiTheme="majorBidi" w:cstheme="majorBidi"/>
                <w:b/>
                <w:bCs/>
                <w:color w:val="948A54" w:themeColor="background2" w:themeShade="80"/>
                <w:sz w:val="28"/>
                <w:szCs w:val="28"/>
                <w:rtl/>
                <w:lang w:bidi="ar-IQ"/>
              </w:rPr>
              <w:t xml:space="preserve"> (</w:t>
            </w:r>
            <w:r w:rsidRPr="00071417">
              <w:rPr>
                <w:rFonts w:asciiTheme="majorBidi" w:eastAsia="Calibri" w:hAnsiTheme="majorBidi" w:cstheme="majorBidi" w:hint="cs"/>
                <w:b/>
                <w:bCs/>
                <w:color w:val="948A54" w:themeColor="background2" w:themeShade="80"/>
                <w:sz w:val="28"/>
                <w:szCs w:val="28"/>
                <w:rtl/>
                <w:lang w:bidi="ar-IQ"/>
              </w:rPr>
              <w:t>قطاع</w:t>
            </w:r>
            <w:r w:rsidRPr="00071417">
              <w:rPr>
                <w:rFonts w:asciiTheme="majorBidi" w:eastAsia="Calibri" w:hAnsiTheme="majorBidi" w:cstheme="majorBidi"/>
                <w:b/>
                <w:bCs/>
                <w:color w:val="948A54" w:themeColor="background2" w:themeShade="80"/>
                <w:sz w:val="28"/>
                <w:szCs w:val="28"/>
                <w:rtl/>
                <w:lang w:bidi="ar-IQ"/>
              </w:rPr>
              <w:t xml:space="preserve"> </w:t>
            </w:r>
            <w:r w:rsidRPr="00071417">
              <w:rPr>
                <w:rFonts w:asciiTheme="majorBidi" w:eastAsia="Calibri" w:hAnsiTheme="majorBidi" w:cstheme="majorBidi" w:hint="cs"/>
                <w:b/>
                <w:bCs/>
                <w:color w:val="948A54" w:themeColor="background2" w:themeShade="80"/>
                <w:sz w:val="28"/>
                <w:szCs w:val="28"/>
                <w:rtl/>
                <w:lang w:bidi="ar-IQ"/>
              </w:rPr>
              <w:t>المجازر</w:t>
            </w:r>
            <w:r w:rsidRPr="00071417">
              <w:rPr>
                <w:rFonts w:asciiTheme="majorBidi" w:eastAsia="Calibri" w:hAnsiTheme="majorBidi" w:cstheme="majorBidi"/>
                <w:b/>
                <w:bCs/>
                <w:color w:val="948A54" w:themeColor="background2" w:themeShade="80"/>
                <w:sz w:val="28"/>
                <w:szCs w:val="28"/>
                <w:rtl/>
                <w:lang w:bidi="ar-IQ"/>
              </w:rPr>
              <w:t>)</w:t>
            </w:r>
          </w:p>
        </w:tc>
        <w:tc>
          <w:tcPr>
            <w:tcW w:w="5244" w:type="dxa"/>
            <w:shd w:val="clear" w:color="auto" w:fill="auto"/>
            <w:noWrap/>
          </w:tcPr>
          <w:p w14:paraId="32B8A3F4" w14:textId="77777777" w:rsidR="00071417" w:rsidRPr="00593039" w:rsidRDefault="00071417" w:rsidP="00071417">
            <w:pPr>
              <w:bidi/>
              <w:spacing w:line="240" w:lineRule="auto"/>
              <w:ind w:left="26" w:firstLine="0"/>
              <w:jc w:val="left"/>
              <w:rPr>
                <w:rFonts w:asciiTheme="majorBidi" w:hAnsiTheme="majorBidi" w:cstheme="majorBidi"/>
                <w:b/>
                <w:bCs/>
                <w:sz w:val="24"/>
                <w:szCs w:val="24"/>
                <w:rtl/>
              </w:rPr>
            </w:pPr>
          </w:p>
        </w:tc>
      </w:tr>
      <w:tr w:rsidR="00071417" w:rsidRPr="00593039" w14:paraId="0B6C3056" w14:textId="77777777" w:rsidTr="00FE0EEF">
        <w:trPr>
          <w:trHeight w:val="300"/>
          <w:jc w:val="center"/>
        </w:trPr>
        <w:tc>
          <w:tcPr>
            <w:tcW w:w="5243" w:type="dxa"/>
            <w:shd w:val="clear" w:color="auto" w:fill="auto"/>
            <w:noWrap/>
          </w:tcPr>
          <w:p w14:paraId="6CF6D900" w14:textId="475E50AD" w:rsidR="00071417" w:rsidRPr="00071417" w:rsidRDefault="00071417" w:rsidP="00071417">
            <w:pPr>
              <w:bidi/>
              <w:spacing w:line="240" w:lineRule="auto"/>
              <w:ind w:left="26" w:firstLine="0"/>
              <w:jc w:val="left"/>
              <w:rPr>
                <w:rFonts w:asciiTheme="majorBidi" w:hAnsiTheme="majorBidi" w:cstheme="majorBidi"/>
                <w:b/>
                <w:bCs/>
                <w:sz w:val="24"/>
                <w:szCs w:val="24"/>
                <w:rtl/>
              </w:rPr>
            </w:pPr>
            <w:r w:rsidRPr="00071417">
              <w:rPr>
                <w:rFonts w:asciiTheme="majorBidi" w:hAnsiTheme="majorBidi" w:cstheme="majorBidi" w:hint="cs"/>
                <w:b/>
                <w:bCs/>
                <w:sz w:val="24"/>
                <w:szCs w:val="24"/>
                <w:rtl/>
              </w:rPr>
              <w:t>نسبة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كمية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المياه</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المجهّزة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من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شبكة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المياه</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العامة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إسالة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ماء</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لمجازر</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اللحوم</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الحمراء</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والبيضاء</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العاملة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والعاملة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جزئياً</w:t>
            </w:r>
          </w:p>
        </w:tc>
        <w:tc>
          <w:tcPr>
            <w:tcW w:w="5244" w:type="dxa"/>
            <w:shd w:val="clear" w:color="auto" w:fill="auto"/>
            <w:noWrap/>
          </w:tcPr>
          <w:p w14:paraId="54EFB7D4" w14:textId="0849DD49" w:rsidR="00071417" w:rsidRPr="00593039" w:rsidRDefault="00071417" w:rsidP="00071417">
            <w:pPr>
              <w:bidi/>
              <w:spacing w:line="240" w:lineRule="auto"/>
              <w:ind w:left="26" w:firstLine="0"/>
              <w:jc w:val="left"/>
              <w:rPr>
                <w:rFonts w:asciiTheme="majorBidi" w:hAnsiTheme="majorBidi" w:cstheme="majorBidi"/>
                <w:b/>
                <w:bCs/>
                <w:sz w:val="24"/>
                <w:szCs w:val="24"/>
                <w:rtl/>
              </w:rPr>
            </w:pPr>
            <w:r w:rsidRPr="00071417">
              <w:rPr>
                <w:rFonts w:asciiTheme="majorBidi" w:hAnsiTheme="majorBidi" w:cstheme="majorBidi" w:hint="cs"/>
                <w:b/>
                <w:bCs/>
                <w:sz w:val="24"/>
                <w:szCs w:val="24"/>
                <w:rtl/>
              </w:rPr>
              <w:t>كمية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المياه</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المجهزة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للمجازر</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العاملة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والعاملة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جزئياً</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من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مياه</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الاسالة</w:t>
            </w:r>
            <w:r w:rsidRPr="00071417">
              <w:rPr>
                <w:rFonts w:asciiTheme="majorBidi" w:hAnsiTheme="majorBidi" w:cstheme="majorBidi"/>
                <w:b/>
                <w:bCs/>
                <w:sz w:val="24"/>
                <w:szCs w:val="24"/>
                <w:rtl/>
              </w:rPr>
              <w:t xml:space="preserve"> / </w:t>
            </w:r>
            <w:r w:rsidRPr="00071417">
              <w:rPr>
                <w:rFonts w:asciiTheme="majorBidi" w:hAnsiTheme="majorBidi" w:cstheme="majorBidi" w:hint="cs"/>
                <w:b/>
                <w:bCs/>
                <w:sz w:val="24"/>
                <w:szCs w:val="24"/>
                <w:rtl/>
              </w:rPr>
              <w:t>كمية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المياه</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الاجمالية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المجهزة</w:t>
            </w:r>
            <w:r w:rsidRPr="00071417">
              <w:rPr>
                <w:rFonts w:asciiTheme="majorBidi" w:hAnsiTheme="majorBidi" w:cstheme="majorBidi"/>
                <w:b/>
                <w:bCs/>
                <w:sz w:val="24"/>
                <w:szCs w:val="24"/>
                <w:rtl/>
              </w:rPr>
              <w:t xml:space="preserve"> ×100</w:t>
            </w:r>
          </w:p>
        </w:tc>
      </w:tr>
      <w:tr w:rsidR="00071417" w:rsidRPr="00593039" w14:paraId="48E5FEFD" w14:textId="77777777" w:rsidTr="00FE0EEF">
        <w:trPr>
          <w:trHeight w:val="300"/>
          <w:jc w:val="center"/>
        </w:trPr>
        <w:tc>
          <w:tcPr>
            <w:tcW w:w="5243" w:type="dxa"/>
            <w:shd w:val="clear" w:color="auto" w:fill="auto"/>
            <w:noWrap/>
          </w:tcPr>
          <w:p w14:paraId="607EF7FC" w14:textId="14BAE43B" w:rsidR="00071417" w:rsidRPr="00593039" w:rsidRDefault="00071417" w:rsidP="00071417">
            <w:pPr>
              <w:bidi/>
              <w:spacing w:line="240" w:lineRule="auto"/>
              <w:ind w:left="26" w:firstLine="0"/>
              <w:jc w:val="left"/>
              <w:rPr>
                <w:rFonts w:asciiTheme="majorBidi" w:hAnsiTheme="majorBidi" w:cstheme="majorBidi"/>
                <w:b/>
                <w:bCs/>
                <w:sz w:val="24"/>
                <w:szCs w:val="24"/>
                <w:rtl/>
              </w:rPr>
            </w:pPr>
            <w:r w:rsidRPr="00071417">
              <w:rPr>
                <w:rFonts w:asciiTheme="majorBidi" w:hAnsiTheme="majorBidi" w:cstheme="majorBidi" w:hint="cs"/>
                <w:b/>
                <w:bCs/>
                <w:sz w:val="24"/>
                <w:szCs w:val="24"/>
                <w:rtl/>
              </w:rPr>
              <w:t>نسبة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كمية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المياه</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المجهّزة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من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المياه</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الجوفية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لمجازر</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العاملة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والعاملة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جزئياً</w:t>
            </w:r>
          </w:p>
        </w:tc>
        <w:tc>
          <w:tcPr>
            <w:tcW w:w="5244" w:type="dxa"/>
            <w:shd w:val="clear" w:color="auto" w:fill="auto"/>
            <w:noWrap/>
          </w:tcPr>
          <w:p w14:paraId="01FC58C4" w14:textId="60D27370" w:rsidR="00071417" w:rsidRPr="00593039" w:rsidRDefault="00071417" w:rsidP="00071417">
            <w:pPr>
              <w:bidi/>
              <w:spacing w:line="240" w:lineRule="auto"/>
              <w:ind w:left="26" w:firstLine="0"/>
              <w:jc w:val="left"/>
              <w:rPr>
                <w:rFonts w:asciiTheme="majorBidi" w:hAnsiTheme="majorBidi" w:cstheme="majorBidi"/>
                <w:b/>
                <w:bCs/>
                <w:sz w:val="24"/>
                <w:szCs w:val="24"/>
                <w:rtl/>
              </w:rPr>
            </w:pPr>
            <w:r w:rsidRPr="00071417">
              <w:rPr>
                <w:rFonts w:asciiTheme="majorBidi" w:hAnsiTheme="majorBidi" w:cstheme="majorBidi" w:hint="cs"/>
                <w:b/>
                <w:bCs/>
                <w:sz w:val="24"/>
                <w:szCs w:val="24"/>
                <w:rtl/>
              </w:rPr>
              <w:t>كمية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المياه</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المجهزة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للمجازر</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العاملة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والعاملة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جزئياً</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من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المياه</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الجوفية</w:t>
            </w:r>
            <w:r w:rsidRPr="00071417">
              <w:rPr>
                <w:rFonts w:asciiTheme="majorBidi" w:hAnsiTheme="majorBidi" w:cstheme="majorBidi"/>
                <w:b/>
                <w:bCs/>
                <w:sz w:val="24"/>
                <w:szCs w:val="24"/>
                <w:rtl/>
              </w:rPr>
              <w:t xml:space="preserve"> / </w:t>
            </w:r>
            <w:r w:rsidRPr="00071417">
              <w:rPr>
                <w:rFonts w:asciiTheme="majorBidi" w:hAnsiTheme="majorBidi" w:cstheme="majorBidi" w:hint="cs"/>
                <w:b/>
                <w:bCs/>
                <w:sz w:val="24"/>
                <w:szCs w:val="24"/>
                <w:rtl/>
              </w:rPr>
              <w:t>كمية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المياه</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الاجمالية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المجهزة</w:t>
            </w:r>
            <w:r w:rsidRPr="00071417">
              <w:rPr>
                <w:rFonts w:asciiTheme="majorBidi" w:hAnsiTheme="majorBidi" w:cstheme="majorBidi"/>
                <w:b/>
                <w:bCs/>
                <w:sz w:val="24"/>
                <w:szCs w:val="24"/>
                <w:rtl/>
              </w:rPr>
              <w:t xml:space="preserve"> ×100</w:t>
            </w:r>
          </w:p>
        </w:tc>
      </w:tr>
      <w:tr w:rsidR="00071417" w:rsidRPr="00593039" w14:paraId="77664730" w14:textId="77777777" w:rsidTr="00FE0EEF">
        <w:trPr>
          <w:trHeight w:val="300"/>
          <w:jc w:val="center"/>
        </w:trPr>
        <w:tc>
          <w:tcPr>
            <w:tcW w:w="5243" w:type="dxa"/>
            <w:shd w:val="clear" w:color="auto" w:fill="auto"/>
            <w:noWrap/>
          </w:tcPr>
          <w:p w14:paraId="1FEB992C" w14:textId="04A37EE3" w:rsidR="00071417" w:rsidRPr="00593039" w:rsidRDefault="00071417" w:rsidP="00071417">
            <w:pPr>
              <w:bidi/>
              <w:spacing w:line="240" w:lineRule="auto"/>
              <w:ind w:left="26" w:firstLine="0"/>
              <w:jc w:val="left"/>
              <w:rPr>
                <w:rFonts w:asciiTheme="majorBidi" w:hAnsiTheme="majorBidi" w:cstheme="majorBidi"/>
                <w:b/>
                <w:bCs/>
                <w:sz w:val="24"/>
                <w:szCs w:val="24"/>
                <w:rtl/>
              </w:rPr>
            </w:pPr>
            <w:r w:rsidRPr="00071417">
              <w:rPr>
                <w:rFonts w:asciiTheme="majorBidi" w:hAnsiTheme="majorBidi" w:cstheme="majorBidi" w:hint="cs"/>
                <w:b/>
                <w:bCs/>
                <w:sz w:val="24"/>
                <w:szCs w:val="24"/>
                <w:rtl/>
              </w:rPr>
              <w:t>وزن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المخلفات</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من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وزن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الحيوان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الواحد</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كغم</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لكل</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نوع</w:t>
            </w:r>
          </w:p>
        </w:tc>
        <w:tc>
          <w:tcPr>
            <w:tcW w:w="5244" w:type="dxa"/>
            <w:shd w:val="clear" w:color="auto" w:fill="auto"/>
            <w:noWrap/>
          </w:tcPr>
          <w:p w14:paraId="2C5FEF26" w14:textId="0F476CDC" w:rsidR="00071417" w:rsidRPr="00593039" w:rsidRDefault="00071417" w:rsidP="00071417">
            <w:pPr>
              <w:bidi/>
              <w:spacing w:line="240" w:lineRule="auto"/>
              <w:ind w:left="26" w:firstLine="0"/>
              <w:jc w:val="left"/>
              <w:rPr>
                <w:rFonts w:asciiTheme="majorBidi" w:hAnsiTheme="majorBidi" w:cstheme="majorBidi"/>
                <w:b/>
                <w:bCs/>
                <w:sz w:val="24"/>
                <w:szCs w:val="24"/>
                <w:rtl/>
              </w:rPr>
            </w:pPr>
            <w:r w:rsidRPr="00071417">
              <w:rPr>
                <w:rFonts w:asciiTheme="majorBidi" w:hAnsiTheme="majorBidi" w:cstheme="majorBidi" w:hint="cs"/>
                <w:b/>
                <w:bCs/>
                <w:sz w:val="24"/>
                <w:szCs w:val="24"/>
                <w:rtl/>
              </w:rPr>
              <w:t>متوسط</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وزن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الحيوان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قبل</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الذبح</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كغم</w:t>
            </w:r>
            <w:r w:rsidRPr="00071417">
              <w:rPr>
                <w:rFonts w:asciiTheme="majorBidi" w:hAnsiTheme="majorBidi" w:cstheme="majorBidi"/>
                <w:b/>
                <w:bCs/>
                <w:sz w:val="24"/>
                <w:szCs w:val="24"/>
                <w:rtl/>
              </w:rPr>
              <w:t xml:space="preserve">) × </w:t>
            </w:r>
            <w:r w:rsidRPr="00071417">
              <w:rPr>
                <w:rFonts w:asciiTheme="majorBidi" w:hAnsiTheme="majorBidi" w:cstheme="majorBidi" w:hint="cs"/>
                <w:b/>
                <w:bCs/>
                <w:sz w:val="24"/>
                <w:szCs w:val="24"/>
                <w:rtl/>
              </w:rPr>
              <w:t>نسبة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المخلفات</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من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وزن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الحيوان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الواحد</w:t>
            </w:r>
          </w:p>
        </w:tc>
      </w:tr>
      <w:tr w:rsidR="00071417" w:rsidRPr="00593039" w14:paraId="1DA896EB" w14:textId="77777777" w:rsidTr="00FE0EEF">
        <w:trPr>
          <w:trHeight w:val="300"/>
          <w:jc w:val="center"/>
        </w:trPr>
        <w:tc>
          <w:tcPr>
            <w:tcW w:w="5243" w:type="dxa"/>
            <w:shd w:val="clear" w:color="auto" w:fill="auto"/>
            <w:noWrap/>
          </w:tcPr>
          <w:p w14:paraId="56EF6112" w14:textId="4227F5B6" w:rsidR="00071417" w:rsidRPr="00593039" w:rsidRDefault="00071417" w:rsidP="00071417">
            <w:pPr>
              <w:bidi/>
              <w:spacing w:line="240" w:lineRule="auto"/>
              <w:ind w:left="26" w:firstLine="0"/>
              <w:jc w:val="left"/>
              <w:rPr>
                <w:rFonts w:asciiTheme="majorBidi" w:hAnsiTheme="majorBidi" w:cstheme="majorBidi"/>
                <w:b/>
                <w:bCs/>
                <w:sz w:val="24"/>
                <w:szCs w:val="24"/>
                <w:rtl/>
              </w:rPr>
            </w:pPr>
            <w:r w:rsidRPr="00071417">
              <w:rPr>
                <w:rFonts w:asciiTheme="majorBidi" w:hAnsiTheme="majorBidi" w:cstheme="majorBidi" w:hint="cs"/>
                <w:b/>
                <w:bCs/>
                <w:sz w:val="24"/>
                <w:szCs w:val="24"/>
                <w:rtl/>
              </w:rPr>
              <w:t>كمية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المخلفات</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الصلبة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المتولّدة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من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مجازر</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العاملة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والعاملة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جزئياً</w:t>
            </w:r>
            <w:r w:rsidRPr="00071417">
              <w:rPr>
                <w:rFonts w:asciiTheme="majorBidi" w:hAnsiTheme="majorBidi" w:cstheme="majorBidi"/>
                <w:b/>
                <w:bCs/>
                <w:sz w:val="24"/>
                <w:szCs w:val="24"/>
                <w:rtl/>
              </w:rPr>
              <w:t xml:space="preserve"> </w:t>
            </w:r>
          </w:p>
        </w:tc>
        <w:tc>
          <w:tcPr>
            <w:tcW w:w="5244" w:type="dxa"/>
            <w:shd w:val="clear" w:color="auto" w:fill="auto"/>
            <w:noWrap/>
          </w:tcPr>
          <w:p w14:paraId="386BE122" w14:textId="120A0D07" w:rsidR="00071417" w:rsidRPr="00593039" w:rsidRDefault="00071417" w:rsidP="00071417">
            <w:pPr>
              <w:bidi/>
              <w:spacing w:line="240" w:lineRule="auto"/>
              <w:ind w:left="26" w:firstLine="0"/>
              <w:jc w:val="left"/>
              <w:rPr>
                <w:rFonts w:asciiTheme="majorBidi" w:hAnsiTheme="majorBidi" w:cstheme="majorBidi"/>
                <w:b/>
                <w:bCs/>
                <w:sz w:val="24"/>
                <w:szCs w:val="24"/>
                <w:rtl/>
              </w:rPr>
            </w:pPr>
            <w:r w:rsidRPr="00071417">
              <w:rPr>
                <w:rFonts w:asciiTheme="majorBidi" w:hAnsiTheme="majorBidi" w:cstheme="majorBidi" w:hint="cs"/>
                <w:b/>
                <w:bCs/>
                <w:sz w:val="24"/>
                <w:szCs w:val="24"/>
                <w:rtl/>
              </w:rPr>
              <w:t>مجموع</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وزن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المخلفات</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للحيوانات</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المذبوحة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خلال</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السنة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كغم</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لكل</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نوع</w:t>
            </w:r>
            <w:r w:rsidRPr="00071417">
              <w:rPr>
                <w:rFonts w:asciiTheme="majorBidi" w:hAnsiTheme="majorBidi" w:cstheme="majorBidi"/>
                <w:b/>
                <w:bCs/>
                <w:sz w:val="24"/>
                <w:szCs w:val="24"/>
                <w:rtl/>
              </w:rPr>
              <w:t xml:space="preserve"> = </w:t>
            </w:r>
            <w:r w:rsidRPr="00071417">
              <w:rPr>
                <w:rFonts w:asciiTheme="majorBidi" w:hAnsiTheme="majorBidi" w:cstheme="majorBidi" w:hint="cs"/>
                <w:b/>
                <w:bCs/>
                <w:sz w:val="24"/>
                <w:szCs w:val="24"/>
                <w:rtl/>
              </w:rPr>
              <w:t>عدد</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الحيوانات</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المذبوحة</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خلال</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السنة</w:t>
            </w:r>
            <w:r w:rsidRPr="00071417">
              <w:rPr>
                <w:rFonts w:asciiTheme="majorBidi" w:hAnsiTheme="majorBidi" w:cstheme="majorBidi"/>
                <w:b/>
                <w:bCs/>
                <w:sz w:val="24"/>
                <w:szCs w:val="24"/>
                <w:rtl/>
              </w:rPr>
              <w:t xml:space="preserve"> × </w:t>
            </w:r>
            <w:r w:rsidRPr="00071417">
              <w:rPr>
                <w:rFonts w:asciiTheme="majorBidi" w:hAnsiTheme="majorBidi" w:cstheme="majorBidi" w:hint="cs"/>
                <w:b/>
                <w:bCs/>
                <w:sz w:val="24"/>
                <w:szCs w:val="24"/>
                <w:rtl/>
              </w:rPr>
              <w:t>وزن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المخلفات</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من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وزن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الحيوان</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الواحد</w:t>
            </w:r>
            <w:r w:rsidRPr="00071417">
              <w:rPr>
                <w:rFonts w:asciiTheme="majorBidi" w:hAnsiTheme="majorBidi" w:cstheme="majorBidi"/>
                <w:b/>
                <w:bCs/>
                <w:sz w:val="24"/>
                <w:szCs w:val="24"/>
                <w:rtl/>
              </w:rPr>
              <w:t xml:space="preserve"> (</w:t>
            </w:r>
            <w:r w:rsidRPr="00071417">
              <w:rPr>
                <w:rFonts w:asciiTheme="majorBidi" w:hAnsiTheme="majorBidi" w:cstheme="majorBidi" w:hint="cs"/>
                <w:b/>
                <w:bCs/>
                <w:sz w:val="24"/>
                <w:szCs w:val="24"/>
                <w:rtl/>
              </w:rPr>
              <w:t>كغم</w:t>
            </w:r>
            <w:r w:rsidRPr="00071417">
              <w:rPr>
                <w:rFonts w:asciiTheme="majorBidi" w:hAnsiTheme="majorBidi" w:cstheme="majorBidi"/>
                <w:b/>
                <w:bCs/>
                <w:sz w:val="24"/>
                <w:szCs w:val="24"/>
                <w:rtl/>
              </w:rPr>
              <w:t>)</w:t>
            </w:r>
          </w:p>
        </w:tc>
      </w:tr>
      <w:tr w:rsidR="00B14D2F" w:rsidRPr="00593039" w14:paraId="792813F6" w14:textId="77777777" w:rsidTr="00071417">
        <w:trPr>
          <w:trHeight w:val="530"/>
          <w:jc w:val="center"/>
        </w:trPr>
        <w:tc>
          <w:tcPr>
            <w:tcW w:w="10487" w:type="dxa"/>
            <w:gridSpan w:val="2"/>
            <w:shd w:val="clear" w:color="auto" w:fill="auto"/>
            <w:noWrap/>
            <w:vAlign w:val="center"/>
          </w:tcPr>
          <w:p w14:paraId="62A899FB" w14:textId="4F1DBFC8" w:rsidR="00B14D2F" w:rsidRPr="00593039" w:rsidRDefault="00B14D2F" w:rsidP="00B14D2F">
            <w:pPr>
              <w:bidi/>
              <w:spacing w:line="240" w:lineRule="auto"/>
              <w:ind w:left="26" w:firstLine="0"/>
              <w:jc w:val="left"/>
              <w:rPr>
                <w:rFonts w:asciiTheme="majorBidi" w:hAnsiTheme="majorBidi" w:cstheme="majorBidi"/>
                <w:b/>
                <w:bCs/>
                <w:sz w:val="10"/>
                <w:szCs w:val="10"/>
                <w:rtl/>
              </w:rPr>
            </w:pPr>
            <w:r w:rsidRPr="00C263D4">
              <w:rPr>
                <w:rFonts w:asciiTheme="majorBidi" w:hAnsiTheme="majorBidi" w:cstheme="majorBidi"/>
                <w:b/>
                <w:bCs/>
                <w:color w:val="CB6D6B"/>
                <w:sz w:val="28"/>
                <w:szCs w:val="28"/>
                <w:rtl/>
                <w:lang w:bidi="ar-IQ"/>
              </w:rPr>
              <w:lastRenderedPageBreak/>
              <w:t>الإحصاءات البيئية للعراق (المؤشرات الصحية)</w:t>
            </w:r>
          </w:p>
        </w:tc>
      </w:tr>
      <w:tr w:rsidR="00B14D2F" w:rsidRPr="00593039" w14:paraId="73DD6001" w14:textId="77777777" w:rsidTr="008C7830">
        <w:trPr>
          <w:trHeight w:val="300"/>
          <w:jc w:val="center"/>
        </w:trPr>
        <w:tc>
          <w:tcPr>
            <w:tcW w:w="5243" w:type="dxa"/>
            <w:shd w:val="clear" w:color="auto" w:fill="auto"/>
            <w:noWrap/>
            <w:vAlign w:val="center"/>
          </w:tcPr>
          <w:p w14:paraId="72D0C25D" w14:textId="45F99421"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م</w:t>
            </w:r>
            <w:r w:rsidRPr="00593039">
              <w:rPr>
                <w:rFonts w:asciiTheme="majorBidi" w:hAnsiTheme="majorBidi" w:cstheme="majorBidi"/>
                <w:b/>
                <w:bCs/>
                <w:sz w:val="24"/>
                <w:szCs w:val="24"/>
                <w:rtl/>
                <w:lang w:bidi="ar-IQ"/>
              </w:rPr>
              <w:t xml:space="preserve">عدل الوفيات </w:t>
            </w:r>
            <w:r w:rsidRPr="00593039">
              <w:rPr>
                <w:rFonts w:asciiTheme="majorBidi" w:hAnsiTheme="majorBidi" w:cstheme="majorBidi"/>
                <w:b/>
                <w:bCs/>
                <w:sz w:val="24"/>
                <w:szCs w:val="24"/>
                <w:rtl/>
              </w:rPr>
              <w:t>لإصابة بمرض التهاب الكبد الفيروسي للأنواع (</w:t>
            </w:r>
            <w:r w:rsidRPr="00593039">
              <w:rPr>
                <w:rFonts w:asciiTheme="majorBidi" w:hAnsiTheme="majorBidi" w:cstheme="majorBidi"/>
                <w:b/>
                <w:bCs/>
                <w:sz w:val="24"/>
                <w:szCs w:val="24"/>
              </w:rPr>
              <w:t xml:space="preserve">A </w:t>
            </w:r>
            <w:r w:rsidRPr="00593039">
              <w:rPr>
                <w:rFonts w:asciiTheme="majorBidi" w:hAnsiTheme="majorBidi" w:cstheme="majorBidi"/>
                <w:b/>
                <w:bCs/>
                <w:sz w:val="24"/>
                <w:szCs w:val="24"/>
                <w:rtl/>
              </w:rPr>
              <w:t xml:space="preserve">، </w:t>
            </w:r>
            <w:r w:rsidRPr="00593039">
              <w:rPr>
                <w:rFonts w:asciiTheme="majorBidi" w:hAnsiTheme="majorBidi" w:cstheme="majorBidi"/>
                <w:b/>
                <w:bCs/>
                <w:sz w:val="24"/>
                <w:szCs w:val="24"/>
              </w:rPr>
              <w:t>B</w:t>
            </w:r>
            <w:r w:rsidRPr="00593039">
              <w:rPr>
                <w:rFonts w:asciiTheme="majorBidi" w:hAnsiTheme="majorBidi" w:cstheme="majorBidi"/>
                <w:b/>
                <w:bCs/>
                <w:sz w:val="24"/>
                <w:szCs w:val="24"/>
                <w:rtl/>
              </w:rPr>
              <w:t xml:space="preserve">، </w:t>
            </w:r>
            <w:r w:rsidRPr="00593039">
              <w:rPr>
                <w:rFonts w:asciiTheme="majorBidi" w:hAnsiTheme="majorBidi" w:cstheme="majorBidi"/>
                <w:b/>
                <w:bCs/>
                <w:sz w:val="24"/>
                <w:szCs w:val="24"/>
              </w:rPr>
              <w:t>C</w:t>
            </w:r>
            <w:r w:rsidRPr="00593039">
              <w:rPr>
                <w:rFonts w:asciiTheme="majorBidi" w:hAnsiTheme="majorBidi" w:cstheme="majorBidi"/>
                <w:b/>
                <w:bCs/>
                <w:sz w:val="24"/>
                <w:szCs w:val="24"/>
                <w:rtl/>
              </w:rPr>
              <w:t xml:space="preserve">، </w:t>
            </w:r>
            <w:r w:rsidRPr="00593039">
              <w:rPr>
                <w:rFonts w:asciiTheme="majorBidi" w:hAnsiTheme="majorBidi" w:cstheme="majorBidi"/>
                <w:b/>
                <w:bCs/>
                <w:sz w:val="24"/>
                <w:szCs w:val="24"/>
              </w:rPr>
              <w:t>D</w:t>
            </w:r>
            <w:r w:rsidRPr="00593039">
              <w:rPr>
                <w:rFonts w:asciiTheme="majorBidi" w:hAnsiTheme="majorBidi" w:cstheme="majorBidi"/>
                <w:b/>
                <w:bCs/>
                <w:sz w:val="24"/>
                <w:szCs w:val="24"/>
                <w:rtl/>
              </w:rPr>
              <w:t xml:space="preserve"> سريري ، </w:t>
            </w:r>
            <w:r w:rsidRPr="00593039">
              <w:rPr>
                <w:rFonts w:asciiTheme="majorBidi" w:hAnsiTheme="majorBidi" w:cstheme="majorBidi"/>
                <w:b/>
                <w:bCs/>
                <w:sz w:val="24"/>
                <w:szCs w:val="24"/>
              </w:rPr>
              <w:t>E</w:t>
            </w:r>
            <w:r w:rsidRPr="00593039">
              <w:rPr>
                <w:rFonts w:asciiTheme="majorBidi" w:hAnsiTheme="majorBidi" w:cstheme="majorBidi"/>
                <w:b/>
                <w:bCs/>
                <w:sz w:val="24"/>
                <w:szCs w:val="24"/>
                <w:rtl/>
              </w:rPr>
              <w:t xml:space="preserve">) </w:t>
            </w:r>
          </w:p>
        </w:tc>
        <w:tc>
          <w:tcPr>
            <w:tcW w:w="5244" w:type="dxa"/>
            <w:shd w:val="clear" w:color="auto" w:fill="auto"/>
            <w:noWrap/>
          </w:tcPr>
          <w:p w14:paraId="4DBD57C8" w14:textId="2CF416F5"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الحالات /عدد سكان العراق×100,000</w:t>
            </w:r>
          </w:p>
        </w:tc>
      </w:tr>
      <w:tr w:rsidR="00B14D2F" w:rsidRPr="00593039" w14:paraId="5B9F303C" w14:textId="77777777" w:rsidTr="008C7830">
        <w:trPr>
          <w:trHeight w:val="300"/>
          <w:jc w:val="center"/>
        </w:trPr>
        <w:tc>
          <w:tcPr>
            <w:tcW w:w="5243" w:type="dxa"/>
            <w:shd w:val="clear" w:color="auto" w:fill="auto"/>
            <w:noWrap/>
            <w:vAlign w:val="center"/>
          </w:tcPr>
          <w:p w14:paraId="59FE31E4" w14:textId="050A53C7"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معدل الولادات الخام الكلّية لكل (1000) نسمة على مستوى العراق </w:t>
            </w:r>
          </w:p>
        </w:tc>
        <w:tc>
          <w:tcPr>
            <w:tcW w:w="5244" w:type="dxa"/>
            <w:shd w:val="clear" w:color="auto" w:fill="auto"/>
            <w:noWrap/>
          </w:tcPr>
          <w:p w14:paraId="07CCECA5" w14:textId="45A8161A"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الولادات الخام الكلّية /عدد سكان العراق×1,000</w:t>
            </w:r>
          </w:p>
        </w:tc>
      </w:tr>
      <w:tr w:rsidR="00B14D2F" w:rsidRPr="00593039" w14:paraId="6742BBA4" w14:textId="77777777" w:rsidTr="008C7830">
        <w:trPr>
          <w:trHeight w:val="300"/>
          <w:jc w:val="center"/>
        </w:trPr>
        <w:tc>
          <w:tcPr>
            <w:tcW w:w="5243" w:type="dxa"/>
            <w:shd w:val="clear" w:color="auto" w:fill="auto"/>
            <w:noWrap/>
            <w:vAlign w:val="center"/>
          </w:tcPr>
          <w:p w14:paraId="3CFBBAB5" w14:textId="06256064"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معدل الوفيات الخام الكلّية لكل (1000) نسمة على مستوى العراق </w:t>
            </w:r>
          </w:p>
        </w:tc>
        <w:tc>
          <w:tcPr>
            <w:tcW w:w="5244" w:type="dxa"/>
            <w:shd w:val="clear" w:color="auto" w:fill="auto"/>
            <w:noWrap/>
          </w:tcPr>
          <w:p w14:paraId="2036896C" w14:textId="2DEFDCE0"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الوفيات الخام الكلّية /عدد سكان العراق×1,000</w:t>
            </w:r>
          </w:p>
        </w:tc>
      </w:tr>
      <w:tr w:rsidR="00B14D2F" w:rsidRPr="00593039" w14:paraId="76B6F21A" w14:textId="77777777" w:rsidTr="008C7830">
        <w:trPr>
          <w:trHeight w:val="300"/>
          <w:jc w:val="center"/>
        </w:trPr>
        <w:tc>
          <w:tcPr>
            <w:tcW w:w="5243" w:type="dxa"/>
            <w:shd w:val="clear" w:color="auto" w:fill="auto"/>
            <w:noWrap/>
            <w:vAlign w:val="center"/>
          </w:tcPr>
          <w:p w14:paraId="04193C71" w14:textId="6372C6E1"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معدل وفيات الأطفال (حديثي الولادة) بعمر (0 ــ 28) يوم لكل (1000) ولادة حيّة </w:t>
            </w:r>
          </w:p>
        </w:tc>
        <w:tc>
          <w:tcPr>
            <w:tcW w:w="5244" w:type="dxa"/>
            <w:shd w:val="clear" w:color="auto" w:fill="auto"/>
            <w:noWrap/>
          </w:tcPr>
          <w:p w14:paraId="5730659C" w14:textId="4370161E"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وفيات الأطفال (حديثي الولادة) بعمر (0 ــ 28) /ولادة حية ×1,000</w:t>
            </w:r>
          </w:p>
        </w:tc>
      </w:tr>
      <w:tr w:rsidR="00B14D2F" w:rsidRPr="00593039" w14:paraId="0002835E" w14:textId="77777777" w:rsidTr="008C7830">
        <w:trPr>
          <w:trHeight w:val="300"/>
          <w:jc w:val="center"/>
        </w:trPr>
        <w:tc>
          <w:tcPr>
            <w:tcW w:w="5243" w:type="dxa"/>
            <w:shd w:val="clear" w:color="auto" w:fill="auto"/>
            <w:noWrap/>
            <w:vAlign w:val="center"/>
          </w:tcPr>
          <w:p w14:paraId="3E8AB131" w14:textId="00D3D7BB"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معدل وفيات الأطفال للفئة العمرية (أقل من سنة) لكل (1000) ولادة حيّة</w:t>
            </w:r>
          </w:p>
        </w:tc>
        <w:tc>
          <w:tcPr>
            <w:tcW w:w="5244" w:type="dxa"/>
            <w:shd w:val="clear" w:color="auto" w:fill="auto"/>
            <w:noWrap/>
          </w:tcPr>
          <w:p w14:paraId="69BC8335" w14:textId="4180D0B8"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عدد وفيات الأطفال للفئة العمرية (أقل من سنة) /ولادة حية </w:t>
            </w:r>
            <w:bookmarkStart w:id="0" w:name="_GoBack"/>
            <w:bookmarkEnd w:id="0"/>
            <w:r w:rsidRPr="00593039">
              <w:rPr>
                <w:rFonts w:asciiTheme="majorBidi" w:hAnsiTheme="majorBidi" w:cstheme="majorBidi"/>
                <w:b/>
                <w:bCs/>
                <w:sz w:val="24"/>
                <w:szCs w:val="24"/>
                <w:rtl/>
              </w:rPr>
              <w:t>×1,000</w:t>
            </w:r>
          </w:p>
        </w:tc>
      </w:tr>
      <w:tr w:rsidR="00B14D2F" w:rsidRPr="00593039" w14:paraId="7E80143C" w14:textId="77777777" w:rsidTr="008C7830">
        <w:trPr>
          <w:trHeight w:val="300"/>
          <w:jc w:val="center"/>
        </w:trPr>
        <w:tc>
          <w:tcPr>
            <w:tcW w:w="5243" w:type="dxa"/>
            <w:shd w:val="clear" w:color="auto" w:fill="auto"/>
            <w:noWrap/>
            <w:vAlign w:val="center"/>
          </w:tcPr>
          <w:p w14:paraId="422325E6" w14:textId="7746006F"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معدل وفيات الأطفال للفئة العمرية (أقل من 5 سنوات) لكل (1000) ولادة حيّة </w:t>
            </w:r>
          </w:p>
        </w:tc>
        <w:tc>
          <w:tcPr>
            <w:tcW w:w="5244" w:type="dxa"/>
            <w:shd w:val="clear" w:color="auto" w:fill="auto"/>
            <w:noWrap/>
          </w:tcPr>
          <w:p w14:paraId="5971D187" w14:textId="418C37DF"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وفيات الأطفال للفئة العمرية (أقل من 5 سنوات) /ولادة حية ×1,000</w:t>
            </w:r>
          </w:p>
        </w:tc>
      </w:tr>
      <w:tr w:rsidR="00B14D2F" w:rsidRPr="00593039" w14:paraId="7C7223DD" w14:textId="77777777" w:rsidTr="008C7830">
        <w:trPr>
          <w:trHeight w:val="300"/>
          <w:jc w:val="center"/>
        </w:trPr>
        <w:tc>
          <w:tcPr>
            <w:tcW w:w="5243" w:type="dxa"/>
            <w:shd w:val="clear" w:color="auto" w:fill="auto"/>
            <w:noWrap/>
            <w:vAlign w:val="center"/>
          </w:tcPr>
          <w:p w14:paraId="7B3444CC" w14:textId="69CBB722"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معدل وفيات الأمهات لكل (100,000) ولادة حية </w:t>
            </w:r>
          </w:p>
        </w:tc>
        <w:tc>
          <w:tcPr>
            <w:tcW w:w="5244" w:type="dxa"/>
            <w:shd w:val="clear" w:color="auto" w:fill="auto"/>
            <w:noWrap/>
          </w:tcPr>
          <w:p w14:paraId="1F402FB0" w14:textId="76007EE3"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وفيات الأمهات / ولادة حية ×1,000</w:t>
            </w:r>
          </w:p>
        </w:tc>
      </w:tr>
      <w:tr w:rsidR="00B14D2F" w:rsidRPr="00593039" w14:paraId="0D579C9F" w14:textId="77777777" w:rsidTr="008C7830">
        <w:trPr>
          <w:trHeight w:val="300"/>
          <w:jc w:val="center"/>
        </w:trPr>
        <w:tc>
          <w:tcPr>
            <w:tcW w:w="5243" w:type="dxa"/>
            <w:shd w:val="clear" w:color="auto" w:fill="auto"/>
            <w:noWrap/>
            <w:vAlign w:val="center"/>
          </w:tcPr>
          <w:p w14:paraId="030ED0E8" w14:textId="38F02D69"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معدل الوفيات بسبب الأنتحار لكل (100,000) نسمة</w:t>
            </w:r>
          </w:p>
        </w:tc>
        <w:tc>
          <w:tcPr>
            <w:tcW w:w="5244" w:type="dxa"/>
            <w:shd w:val="clear" w:color="auto" w:fill="auto"/>
            <w:noWrap/>
          </w:tcPr>
          <w:p w14:paraId="6A710848" w14:textId="34EE0DAE"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الوفيات الأنتحار / عدد سكان العراق ×100,000</w:t>
            </w:r>
          </w:p>
        </w:tc>
      </w:tr>
      <w:tr w:rsidR="00B14D2F" w:rsidRPr="00593039" w14:paraId="744ECA9A" w14:textId="77777777" w:rsidTr="008C7830">
        <w:trPr>
          <w:trHeight w:val="300"/>
          <w:jc w:val="center"/>
        </w:trPr>
        <w:tc>
          <w:tcPr>
            <w:tcW w:w="5243" w:type="dxa"/>
            <w:shd w:val="clear" w:color="auto" w:fill="auto"/>
            <w:noWrap/>
            <w:vAlign w:val="center"/>
          </w:tcPr>
          <w:p w14:paraId="11F3F38B" w14:textId="4C5BDC42"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معدل الوفيات للمواقع العشرة الأولى الأكثر انتشاراً للأورام السرطانية على مستوى العراق </w:t>
            </w:r>
          </w:p>
        </w:tc>
        <w:tc>
          <w:tcPr>
            <w:tcW w:w="5244" w:type="dxa"/>
            <w:shd w:val="clear" w:color="auto" w:fill="auto"/>
            <w:noWrap/>
          </w:tcPr>
          <w:p w14:paraId="56D2E958" w14:textId="4ED52ED4"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الوفيات للمواقع العشرة الأولى الأكثر انتشاراً للأورام السرطانية / عدد سكان العراق × 100,000</w:t>
            </w:r>
          </w:p>
        </w:tc>
      </w:tr>
      <w:tr w:rsidR="00B14D2F" w:rsidRPr="00593039" w14:paraId="35E004EA" w14:textId="77777777" w:rsidTr="008C7830">
        <w:trPr>
          <w:trHeight w:val="300"/>
          <w:jc w:val="center"/>
        </w:trPr>
        <w:tc>
          <w:tcPr>
            <w:tcW w:w="5243" w:type="dxa"/>
            <w:shd w:val="clear" w:color="auto" w:fill="auto"/>
            <w:noWrap/>
            <w:vAlign w:val="center"/>
          </w:tcPr>
          <w:p w14:paraId="50FC5FF8" w14:textId="3852588A"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نسبة الاصابة للمواقع العشرة الأولى الأكثر إنتشاراً للأورام السرطانية لكل مئة الف حالة للمحافظات</w:t>
            </w:r>
          </w:p>
        </w:tc>
        <w:tc>
          <w:tcPr>
            <w:tcW w:w="5244" w:type="dxa"/>
            <w:shd w:val="clear" w:color="auto" w:fill="auto"/>
            <w:noWrap/>
            <w:vAlign w:val="center"/>
          </w:tcPr>
          <w:p w14:paraId="7CFAA02E" w14:textId="576D87EC"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الحالات للمحافظة/ عدد سكان المحافظة في العراق × 100.000</w:t>
            </w:r>
          </w:p>
        </w:tc>
      </w:tr>
      <w:tr w:rsidR="00B14D2F" w:rsidRPr="00593039" w14:paraId="40C3AF7F" w14:textId="77777777" w:rsidTr="008C7830">
        <w:trPr>
          <w:trHeight w:val="300"/>
          <w:jc w:val="center"/>
        </w:trPr>
        <w:tc>
          <w:tcPr>
            <w:tcW w:w="5243" w:type="dxa"/>
            <w:shd w:val="clear" w:color="auto" w:fill="auto"/>
            <w:noWrap/>
            <w:vAlign w:val="center"/>
          </w:tcPr>
          <w:p w14:paraId="0C96E645" w14:textId="19B6E0AB"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 xml:space="preserve">معدل الوفيات  بالأورام السرطانية للأطفال بعمر (0 ــ 14) سنة على مستوى العراق </w:t>
            </w:r>
          </w:p>
        </w:tc>
        <w:tc>
          <w:tcPr>
            <w:tcW w:w="5244" w:type="dxa"/>
            <w:shd w:val="clear" w:color="auto" w:fill="auto"/>
            <w:noWrap/>
          </w:tcPr>
          <w:p w14:paraId="140C8E81" w14:textId="267F631D" w:rsidR="00B14D2F" w:rsidRPr="00593039" w:rsidRDefault="00B14D2F" w:rsidP="00B14D2F">
            <w:pPr>
              <w:bidi/>
              <w:spacing w:line="240" w:lineRule="auto"/>
              <w:ind w:left="26" w:firstLine="0"/>
              <w:jc w:val="left"/>
              <w:rPr>
                <w:rFonts w:asciiTheme="majorBidi" w:hAnsiTheme="majorBidi" w:cstheme="majorBidi"/>
                <w:b/>
                <w:bCs/>
                <w:sz w:val="24"/>
                <w:szCs w:val="24"/>
                <w:rtl/>
              </w:rPr>
            </w:pPr>
            <w:r w:rsidRPr="00593039">
              <w:rPr>
                <w:rFonts w:asciiTheme="majorBidi" w:hAnsiTheme="majorBidi" w:cstheme="majorBidi"/>
                <w:b/>
                <w:bCs/>
                <w:sz w:val="24"/>
                <w:szCs w:val="24"/>
                <w:rtl/>
              </w:rPr>
              <w:t>عدد الوفيات بالأورام السرطانية للأطفال بعمر (0 ــ 14) سنة / عدد سكان العراق×100,000</w:t>
            </w:r>
          </w:p>
        </w:tc>
      </w:tr>
    </w:tbl>
    <w:p w14:paraId="0569C2F5" w14:textId="08DD1CBF" w:rsidR="00675C33" w:rsidRPr="00593039" w:rsidRDefault="00675C33" w:rsidP="00801690">
      <w:pPr>
        <w:bidi/>
        <w:ind w:left="0" w:firstLine="0"/>
        <w:rPr>
          <w:rFonts w:asciiTheme="majorBidi" w:hAnsiTheme="majorBidi" w:cstheme="majorBidi"/>
          <w:sz w:val="24"/>
          <w:szCs w:val="24"/>
          <w:rtl/>
          <w:lang w:bidi="ar-IQ"/>
        </w:rPr>
      </w:pPr>
    </w:p>
    <w:p w14:paraId="25A47666" w14:textId="239AB272" w:rsidR="00593039" w:rsidRPr="00593039" w:rsidRDefault="00593039" w:rsidP="00593039">
      <w:pPr>
        <w:bidi/>
        <w:ind w:left="0" w:firstLine="0"/>
        <w:rPr>
          <w:rFonts w:asciiTheme="majorBidi" w:hAnsiTheme="majorBidi" w:cstheme="majorBidi"/>
          <w:sz w:val="24"/>
          <w:szCs w:val="24"/>
          <w:rtl/>
          <w:lang w:bidi="ar-IQ"/>
        </w:rPr>
      </w:pPr>
    </w:p>
    <w:p w14:paraId="00BC89F9" w14:textId="106AEEDA" w:rsidR="00593039" w:rsidRPr="00593039" w:rsidRDefault="00593039" w:rsidP="00593039">
      <w:pPr>
        <w:bidi/>
        <w:ind w:left="0" w:firstLine="0"/>
        <w:rPr>
          <w:rFonts w:asciiTheme="majorBidi" w:hAnsiTheme="majorBidi" w:cstheme="majorBidi"/>
          <w:sz w:val="24"/>
          <w:szCs w:val="24"/>
          <w:rtl/>
          <w:lang w:bidi="ar-IQ"/>
        </w:rPr>
      </w:pPr>
    </w:p>
    <w:sectPr w:rsidR="00593039" w:rsidRPr="00593039" w:rsidSect="00071417">
      <w:headerReference w:type="default" r:id="rId8"/>
      <w:footerReference w:type="default" r:id="rId9"/>
      <w:pgSz w:w="11909" w:h="16834" w:code="9"/>
      <w:pgMar w:top="1350" w:right="1019" w:bottom="1260" w:left="99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59EA3" w14:textId="77777777" w:rsidR="008A6B88" w:rsidRDefault="008A6B88" w:rsidP="00981F8E">
      <w:pPr>
        <w:spacing w:line="240" w:lineRule="auto"/>
      </w:pPr>
      <w:r>
        <w:separator/>
      </w:r>
    </w:p>
  </w:endnote>
  <w:endnote w:type="continuationSeparator" w:id="0">
    <w:p w14:paraId="6292C3C2" w14:textId="77777777" w:rsidR="008A6B88" w:rsidRDefault="008A6B88" w:rsidP="00981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ohanad Bold">
    <w:altName w:val="Times New Roman"/>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846977"/>
      <w:docPartObj>
        <w:docPartGallery w:val="Page Numbers (Bottom of Page)"/>
        <w:docPartUnique/>
      </w:docPartObj>
    </w:sdtPr>
    <w:sdtEndPr>
      <w:rPr>
        <w:noProof/>
      </w:rPr>
    </w:sdtEndPr>
    <w:sdtContent>
      <w:p w14:paraId="34D928CD" w14:textId="4586CB19" w:rsidR="00C82D39" w:rsidRDefault="00C82D39">
        <w:pPr>
          <w:pStyle w:val="Footer"/>
          <w:jc w:val="center"/>
        </w:pPr>
        <w:r>
          <w:rPr>
            <w:noProof/>
          </w:rPr>
          <mc:AlternateContent>
            <mc:Choice Requires="wps">
              <w:drawing>
                <wp:anchor distT="0" distB="0" distL="114300" distR="114300" simplePos="0" relativeHeight="251662336" behindDoc="0" locked="0" layoutInCell="1" allowOverlap="1" wp14:anchorId="65EAC704" wp14:editId="7F8E3307">
                  <wp:simplePos x="0" y="0"/>
                  <wp:positionH relativeFrom="column">
                    <wp:posOffset>-344744</wp:posOffset>
                  </wp:positionH>
                  <wp:positionV relativeFrom="paragraph">
                    <wp:posOffset>-96991</wp:posOffset>
                  </wp:positionV>
                  <wp:extent cx="6710025" cy="372"/>
                  <wp:effectExtent l="0" t="19050" r="34290" b="19050"/>
                  <wp:wrapNone/>
                  <wp:docPr id="2" name="Straight Connector 2"/>
                  <wp:cNvGraphicFramePr/>
                  <a:graphic xmlns:a="http://schemas.openxmlformats.org/drawingml/2006/main">
                    <a:graphicData uri="http://schemas.microsoft.com/office/word/2010/wordprocessingShape">
                      <wps:wsp>
                        <wps:cNvCnPr/>
                        <wps:spPr>
                          <a:xfrm flipV="1">
                            <a:off x="0" y="0"/>
                            <a:ext cx="6710025" cy="372"/>
                          </a:xfrm>
                          <a:prstGeom prst="line">
                            <a:avLst/>
                          </a:prstGeom>
                          <a:ln w="381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73769"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5pt,-7.65pt" to="501.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" strokecolor="#31849b [2408]" strokeweight="3pt"/>
              </w:pict>
            </mc:Fallback>
          </mc:AlternateContent>
        </w:r>
        <w:r>
          <w:fldChar w:fldCharType="begin"/>
        </w:r>
        <w:r>
          <w:instrText xml:space="preserve"> PAGE   \* MERGEFORMAT </w:instrText>
        </w:r>
        <w:r>
          <w:fldChar w:fldCharType="separate"/>
        </w:r>
        <w:r w:rsidR="00071417">
          <w:rPr>
            <w:noProof/>
          </w:rPr>
          <w:t>9</w:t>
        </w:r>
        <w:r>
          <w:rPr>
            <w:noProof/>
          </w:rPr>
          <w:fldChar w:fldCharType="end"/>
        </w:r>
      </w:p>
    </w:sdtContent>
  </w:sdt>
  <w:p w14:paraId="385CDE09" w14:textId="09731399" w:rsidR="00C82D39" w:rsidRDefault="00C82D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8EFC7" w14:textId="77777777" w:rsidR="008A6B88" w:rsidRDefault="008A6B88" w:rsidP="00981F8E">
      <w:pPr>
        <w:spacing w:line="240" w:lineRule="auto"/>
      </w:pPr>
      <w:r>
        <w:separator/>
      </w:r>
    </w:p>
  </w:footnote>
  <w:footnote w:type="continuationSeparator" w:id="0">
    <w:p w14:paraId="3D05CFC2" w14:textId="77777777" w:rsidR="008A6B88" w:rsidRDefault="008A6B88" w:rsidP="00981F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87D00" w14:textId="77777777" w:rsidR="00C82D39" w:rsidRDefault="00C82D39" w:rsidP="00981F8E">
    <w:pPr>
      <w:pStyle w:val="Header"/>
    </w:pPr>
    <w:r>
      <w:rPr>
        <w:noProof/>
      </w:rPr>
      <mc:AlternateContent>
        <mc:Choice Requires="wps">
          <w:drawing>
            <wp:anchor distT="0" distB="0" distL="114300" distR="114300" simplePos="0" relativeHeight="251659264" behindDoc="0" locked="0" layoutInCell="1" allowOverlap="1" wp14:anchorId="77BA5EC0" wp14:editId="43D1F04C">
              <wp:simplePos x="0" y="0"/>
              <wp:positionH relativeFrom="column">
                <wp:posOffset>1272659</wp:posOffset>
              </wp:positionH>
              <wp:positionV relativeFrom="paragraph">
                <wp:posOffset>-13335</wp:posOffset>
              </wp:positionV>
              <wp:extent cx="4359910" cy="320040"/>
              <wp:effectExtent l="0" t="0" r="2159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910" cy="32004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C9AC21E" w14:textId="1D71F473" w:rsidR="00C82D39" w:rsidRPr="00606B28" w:rsidRDefault="00C82D39" w:rsidP="00F66FB4">
                          <w:pPr>
                            <w:bidi/>
                            <w:ind w:left="20" w:firstLine="0"/>
                            <w:jc w:val="left"/>
                            <w:rPr>
                              <w:rFonts w:asciiTheme="minorBidi" w:hAnsiTheme="minorBidi"/>
                              <w:b/>
                              <w:bCs/>
                              <w:color w:val="31849B" w:themeColor="accent5" w:themeShade="BF"/>
                              <w:sz w:val="24"/>
                              <w:szCs w:val="24"/>
                              <w:rtl/>
                              <w:lang w:bidi="ar-IQ"/>
                            </w:rPr>
                          </w:pPr>
                          <w:r>
                            <w:rPr>
                              <w:rFonts w:asciiTheme="minorBidi" w:hAnsiTheme="minorBidi" w:cs="AL-Mohanad Bold" w:hint="cs"/>
                              <w:b/>
                              <w:bCs/>
                              <w:color w:val="31849B" w:themeColor="accent5" w:themeShade="BF"/>
                              <w:sz w:val="24"/>
                              <w:szCs w:val="24"/>
                              <w:rtl/>
                            </w:rPr>
                            <w:t>الإحصاءات البيئية للعراق</w:t>
                          </w:r>
                        </w:p>
                        <w:p w14:paraId="1815C614" w14:textId="77777777" w:rsidR="00C82D39" w:rsidRPr="0030436F" w:rsidRDefault="00C82D39" w:rsidP="00827601">
                          <w:pPr>
                            <w:bidi/>
                            <w:jc w:val="center"/>
                            <w:rPr>
                              <w:rFonts w:asciiTheme="minorBidi" w:hAnsiTheme="minorBidi"/>
                              <w:b/>
                              <w:bCs/>
                              <w:color w:val="31849B" w:themeColor="accent5" w:themeShade="BF"/>
                              <w:sz w:val="24"/>
                              <w:szCs w:val="24"/>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A5EC0" id="_x0000_t202" coordsize="21600,21600" o:spt="202" path="m,l,21600r21600,l21600,xe">
              <v:stroke joinstyle="miter"/>
              <v:path gradientshapeok="t" o:connecttype="rect"/>
            </v:shapetype>
            <v:shape id="Text Box 4" o:spid="_x0000_s1026" type="#_x0000_t202" style="position:absolute;left:0;text-align:left;margin-left:100.2pt;margin-top:-1.05pt;width:343.3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" fillcolor="white [3212]" strokecolor="white [3212]">
              <v:textbox>
                <w:txbxContent>
                  <w:p w14:paraId="3C9AC21E" w14:textId="1D71F473" w:rsidR="00C82D39" w:rsidRPr="00606B28" w:rsidRDefault="00C82D39" w:rsidP="00F66FB4">
                    <w:pPr>
                      <w:bidi/>
                      <w:ind w:left="20" w:firstLine="0"/>
                      <w:jc w:val="left"/>
                      <w:rPr>
                        <w:rFonts w:asciiTheme="minorBidi" w:hAnsiTheme="minorBidi"/>
                        <w:b/>
                        <w:bCs/>
                        <w:color w:val="31849B" w:themeColor="accent5" w:themeShade="BF"/>
                        <w:sz w:val="24"/>
                        <w:szCs w:val="24"/>
                        <w:rtl/>
                        <w:lang w:bidi="ar-IQ"/>
                      </w:rPr>
                    </w:pPr>
                    <w:r>
                      <w:rPr>
                        <w:rFonts w:asciiTheme="minorBidi" w:hAnsiTheme="minorBidi" w:cs="AL-Mohanad Bold" w:hint="cs"/>
                        <w:b/>
                        <w:bCs/>
                        <w:color w:val="31849B" w:themeColor="accent5" w:themeShade="BF"/>
                        <w:sz w:val="24"/>
                        <w:szCs w:val="24"/>
                        <w:rtl/>
                      </w:rPr>
                      <w:t>الإحصاءات البيئية للعراق</w:t>
                    </w:r>
                  </w:p>
                  <w:p w14:paraId="1815C614" w14:textId="77777777" w:rsidR="00C82D39" w:rsidRPr="0030436F" w:rsidRDefault="00C82D39" w:rsidP="00827601">
                    <w:pPr>
                      <w:bidi/>
                      <w:jc w:val="center"/>
                      <w:rPr>
                        <w:rFonts w:asciiTheme="minorBidi" w:hAnsiTheme="minorBidi"/>
                        <w:b/>
                        <w:bCs/>
                        <w:color w:val="31849B" w:themeColor="accent5" w:themeShade="BF"/>
                        <w:sz w:val="24"/>
                        <w:szCs w:val="24"/>
                        <w:rtl/>
                        <w:lang w:bidi="ar-IQ"/>
                      </w:rPr>
                    </w:pPr>
                  </w:p>
                </w:txbxContent>
              </v:textbox>
            </v:shape>
          </w:pict>
        </mc:Fallback>
      </mc:AlternateContent>
    </w:r>
  </w:p>
  <w:p w14:paraId="3FA0301B" w14:textId="1B218F58" w:rsidR="00C82D39" w:rsidRDefault="00C82D39">
    <w:pPr>
      <w:pStyle w:val="Header"/>
    </w:pPr>
    <w:r>
      <w:rPr>
        <w:noProof/>
      </w:rPr>
      <mc:AlternateContent>
        <mc:Choice Requires="wps">
          <w:drawing>
            <wp:anchor distT="0" distB="0" distL="114300" distR="114300" simplePos="0" relativeHeight="251660288" behindDoc="0" locked="0" layoutInCell="1" allowOverlap="1" wp14:anchorId="2624DAB0" wp14:editId="43BCE534">
              <wp:simplePos x="0" y="0"/>
              <wp:positionH relativeFrom="column">
                <wp:posOffset>-344744</wp:posOffset>
              </wp:positionH>
              <wp:positionV relativeFrom="paragraph">
                <wp:posOffset>138901</wp:posOffset>
              </wp:positionV>
              <wp:extent cx="6767462" cy="372"/>
              <wp:effectExtent l="0" t="19050" r="33655" b="19050"/>
              <wp:wrapNone/>
              <wp:docPr id="1" name="Straight Connector 1"/>
              <wp:cNvGraphicFramePr/>
              <a:graphic xmlns:a="http://schemas.openxmlformats.org/drawingml/2006/main">
                <a:graphicData uri="http://schemas.microsoft.com/office/word/2010/wordprocessingShape">
                  <wps:wsp>
                    <wps:cNvCnPr/>
                    <wps:spPr>
                      <a:xfrm flipV="1">
                        <a:off x="0" y="0"/>
                        <a:ext cx="6767462" cy="372"/>
                      </a:xfrm>
                      <a:prstGeom prst="line">
                        <a:avLst/>
                      </a:prstGeom>
                      <a:ln w="381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E9F10"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5pt,10.95pt" to="505.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" strokecolor="#31849b [2408]" strokeweight="3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2" type="#_x0000_t75" style="width:11.05pt;height:11.05pt;visibility:visible;mso-wrap-style:square" o:bullet="t">
        <v:imagedata r:id="rId1" o:title=""/>
      </v:shape>
    </w:pict>
  </w:numPicBullet>
  <w:numPicBullet w:numPicBulletId="1">
    <w:pict>
      <v:shape id="_x0000_i1423" type="#_x0000_t75" style="width:9.3pt;height:9.3pt;visibility:visible;mso-wrap-style:square" o:bullet="t">
        <v:imagedata r:id="rId2" o:title=""/>
      </v:shape>
    </w:pict>
  </w:numPicBullet>
  <w:numPicBullet w:numPicBulletId="2">
    <w:pict>
      <v:shape id="_x0000_i1424" type="#_x0000_t75" style="width:11.05pt;height:11.05pt;visibility:visible;mso-wrap-style:square" o:bullet="t">
        <v:imagedata r:id="rId3" o:title=""/>
      </v:shape>
    </w:pict>
  </w:numPicBullet>
  <w:numPicBullet w:numPicBulletId="3">
    <w:pict>
      <v:shape id="_x0000_i1425" type="#_x0000_t75" style="width:11.05pt;height:11.05pt" o:bullet="t">
        <v:imagedata r:id="rId4" o:title="BD21518_"/>
      </v:shape>
    </w:pict>
  </w:numPicBullet>
  <w:abstractNum w:abstractNumId="0" w15:restartNumberingAfterBreak="0">
    <w:nsid w:val="05E25BD9"/>
    <w:multiLevelType w:val="hybridMultilevel"/>
    <w:tmpl w:val="DD42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7F9B"/>
    <w:multiLevelType w:val="hybridMultilevel"/>
    <w:tmpl w:val="7C1EE682"/>
    <w:lvl w:ilvl="0" w:tplc="0EF06036">
      <w:start w:val="1"/>
      <w:numFmt w:val="bullet"/>
      <w:lvlText w:val=""/>
      <w:lvlPicBulletId w:val="1"/>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D0623"/>
    <w:multiLevelType w:val="hybridMultilevel"/>
    <w:tmpl w:val="52167224"/>
    <w:lvl w:ilvl="0" w:tplc="0EF06036">
      <w:start w:val="1"/>
      <w:numFmt w:val="bullet"/>
      <w:lvlText w:val=""/>
      <w:lvlPicBulletId w:val="1"/>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9734DA"/>
    <w:multiLevelType w:val="hybridMultilevel"/>
    <w:tmpl w:val="DD42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77401"/>
    <w:multiLevelType w:val="hybridMultilevel"/>
    <w:tmpl w:val="DD42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A2844"/>
    <w:multiLevelType w:val="hybridMultilevel"/>
    <w:tmpl w:val="296A509A"/>
    <w:lvl w:ilvl="0" w:tplc="0EF06036">
      <w:start w:val="1"/>
      <w:numFmt w:val="bullet"/>
      <w:lvlText w:val=""/>
      <w:lvlPicBulletId w:val="1"/>
      <w:lvlJc w:val="left"/>
      <w:pPr>
        <w:ind w:left="360" w:hanging="360"/>
      </w:pPr>
      <w:rPr>
        <w:rFonts w:ascii="Symbol" w:hAnsi="Symbol" w:hint="default"/>
        <w:color w:val="auto"/>
        <w:sz w:val="22"/>
        <w:szCs w:val="22"/>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6" w15:restartNumberingAfterBreak="0">
    <w:nsid w:val="17361FE3"/>
    <w:multiLevelType w:val="hybridMultilevel"/>
    <w:tmpl w:val="AE02F322"/>
    <w:lvl w:ilvl="0" w:tplc="DB340734">
      <w:start w:val="1"/>
      <w:numFmt w:val="decimal"/>
      <w:lvlText w:val="%1"/>
      <w:lvlJc w:val="left"/>
      <w:pPr>
        <w:ind w:left="173" w:hanging="360"/>
      </w:pPr>
      <w:rPr>
        <w:rFonts w:hint="default"/>
        <w:color w:val="365F91" w:themeColor="accent1" w:themeShade="BF"/>
        <w:sz w:val="28"/>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7" w15:restartNumberingAfterBreak="0">
    <w:nsid w:val="1F1529E9"/>
    <w:multiLevelType w:val="hybridMultilevel"/>
    <w:tmpl w:val="CDA82A5C"/>
    <w:lvl w:ilvl="0" w:tplc="79DECC20">
      <w:start w:val="1"/>
      <w:numFmt w:val="decimal"/>
      <w:lvlText w:val="%1."/>
      <w:lvlJc w:val="left"/>
      <w:pPr>
        <w:ind w:left="720" w:hanging="360"/>
      </w:pPr>
      <w:rPr>
        <w:rFonts w:asciiTheme="majorBidi" w:eastAsiaTheme="minorEastAsia" w:hAnsiTheme="majorBidi" w:cstheme="majorBidi"/>
        <w:color w:val="4A442A" w:themeColor="background2" w:themeShade="4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E3A2A"/>
    <w:multiLevelType w:val="hybridMultilevel"/>
    <w:tmpl w:val="0846D6D0"/>
    <w:lvl w:ilvl="0" w:tplc="456CAB02">
      <w:start w:val="1"/>
      <w:numFmt w:val="decimal"/>
      <w:lvlText w:val="%1."/>
      <w:lvlJc w:val="left"/>
      <w:pPr>
        <w:ind w:left="612" w:hanging="720"/>
      </w:pPr>
      <w:rPr>
        <w:rFonts w:ascii="Simplified Arabic" w:hAnsi="Simplified Arabic" w:cs="Simplified Arabic"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9" w15:restartNumberingAfterBreak="0">
    <w:nsid w:val="223E6501"/>
    <w:multiLevelType w:val="hybridMultilevel"/>
    <w:tmpl w:val="9FE831EE"/>
    <w:lvl w:ilvl="0" w:tplc="505C2D82">
      <w:start w:val="1"/>
      <w:numFmt w:val="bullet"/>
      <w:lvlText w:val=""/>
      <w:lvlPicBulletId w:val="2"/>
      <w:lvlJc w:val="left"/>
      <w:pPr>
        <w:ind w:left="720" w:hanging="720"/>
      </w:pPr>
      <w:rPr>
        <w:rFonts w:ascii="Symbol" w:hAnsi="Symbol"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BC2E05"/>
    <w:multiLevelType w:val="hybridMultilevel"/>
    <w:tmpl w:val="97BEC5BA"/>
    <w:lvl w:ilvl="0" w:tplc="E4E23C36">
      <w:start w:val="1"/>
      <w:numFmt w:val="bullet"/>
      <w:lvlText w:val=""/>
      <w:lvlPicBulletId w:val="0"/>
      <w:lvlJc w:val="left"/>
      <w:pPr>
        <w:ind w:left="810" w:hanging="360"/>
      </w:pPr>
      <w:rPr>
        <w:rFonts w:ascii="Symbol" w:hAnsi="Symbol" w:hint="default"/>
        <w:color w:val="auto"/>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331A1D38"/>
    <w:multiLevelType w:val="hybridMultilevel"/>
    <w:tmpl w:val="1A80E214"/>
    <w:lvl w:ilvl="0" w:tplc="D77677F6">
      <w:start w:val="1"/>
      <w:numFmt w:val="decimal"/>
      <w:lvlText w:val="%1."/>
      <w:lvlJc w:val="left"/>
      <w:pPr>
        <w:ind w:left="720" w:hanging="720"/>
      </w:pPr>
      <w:rPr>
        <w:rFonts w:hint="default"/>
        <w:color w:val="365F91" w:themeColor="accent1" w:themeShade="BF"/>
      </w:rPr>
    </w:lvl>
    <w:lvl w:ilvl="1" w:tplc="04090019" w:tentative="1">
      <w:start w:val="1"/>
      <w:numFmt w:val="lowerLetter"/>
      <w:lvlText w:val="%2."/>
      <w:lvlJc w:val="left"/>
      <w:pPr>
        <w:ind w:left="882" w:hanging="360"/>
      </w:pPr>
    </w:lvl>
    <w:lvl w:ilvl="2" w:tplc="0409001B" w:tentative="1">
      <w:start w:val="1"/>
      <w:numFmt w:val="lowerRoman"/>
      <w:lvlText w:val="%3."/>
      <w:lvlJc w:val="right"/>
      <w:pPr>
        <w:ind w:left="1602" w:hanging="180"/>
      </w:pPr>
    </w:lvl>
    <w:lvl w:ilvl="3" w:tplc="0409000F" w:tentative="1">
      <w:start w:val="1"/>
      <w:numFmt w:val="decimal"/>
      <w:lvlText w:val="%4."/>
      <w:lvlJc w:val="left"/>
      <w:pPr>
        <w:ind w:left="2322" w:hanging="360"/>
      </w:pPr>
    </w:lvl>
    <w:lvl w:ilvl="4" w:tplc="04090019" w:tentative="1">
      <w:start w:val="1"/>
      <w:numFmt w:val="lowerLetter"/>
      <w:lvlText w:val="%5."/>
      <w:lvlJc w:val="left"/>
      <w:pPr>
        <w:ind w:left="3042" w:hanging="360"/>
      </w:pPr>
    </w:lvl>
    <w:lvl w:ilvl="5" w:tplc="0409001B" w:tentative="1">
      <w:start w:val="1"/>
      <w:numFmt w:val="lowerRoman"/>
      <w:lvlText w:val="%6."/>
      <w:lvlJc w:val="right"/>
      <w:pPr>
        <w:ind w:left="3762" w:hanging="180"/>
      </w:pPr>
    </w:lvl>
    <w:lvl w:ilvl="6" w:tplc="0409000F" w:tentative="1">
      <w:start w:val="1"/>
      <w:numFmt w:val="decimal"/>
      <w:lvlText w:val="%7."/>
      <w:lvlJc w:val="left"/>
      <w:pPr>
        <w:ind w:left="4482" w:hanging="360"/>
      </w:pPr>
    </w:lvl>
    <w:lvl w:ilvl="7" w:tplc="04090019" w:tentative="1">
      <w:start w:val="1"/>
      <w:numFmt w:val="lowerLetter"/>
      <w:lvlText w:val="%8."/>
      <w:lvlJc w:val="left"/>
      <w:pPr>
        <w:ind w:left="5202" w:hanging="360"/>
      </w:pPr>
    </w:lvl>
    <w:lvl w:ilvl="8" w:tplc="0409001B" w:tentative="1">
      <w:start w:val="1"/>
      <w:numFmt w:val="lowerRoman"/>
      <w:lvlText w:val="%9."/>
      <w:lvlJc w:val="right"/>
      <w:pPr>
        <w:ind w:left="5922" w:hanging="180"/>
      </w:pPr>
    </w:lvl>
  </w:abstractNum>
  <w:abstractNum w:abstractNumId="12" w15:restartNumberingAfterBreak="0">
    <w:nsid w:val="370D24A6"/>
    <w:multiLevelType w:val="hybridMultilevel"/>
    <w:tmpl w:val="DD42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B0EE0"/>
    <w:multiLevelType w:val="hybridMultilevel"/>
    <w:tmpl w:val="DD42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825E3"/>
    <w:multiLevelType w:val="hybridMultilevel"/>
    <w:tmpl w:val="ED709EE8"/>
    <w:lvl w:ilvl="0" w:tplc="0EF06036">
      <w:start w:val="1"/>
      <w:numFmt w:val="bullet"/>
      <w:lvlText w:val=""/>
      <w:lvlPicBulletId w:val="1"/>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880F5D"/>
    <w:multiLevelType w:val="hybridMultilevel"/>
    <w:tmpl w:val="EA1E445E"/>
    <w:lvl w:ilvl="0" w:tplc="0EF06036">
      <w:start w:val="1"/>
      <w:numFmt w:val="bullet"/>
      <w:lvlText w:val=""/>
      <w:lvlPicBulletId w:val="1"/>
      <w:lvlJc w:val="left"/>
      <w:pPr>
        <w:ind w:left="994" w:hanging="360"/>
      </w:pPr>
      <w:rPr>
        <w:rFonts w:ascii="Symbol" w:hAnsi="Symbol" w:hint="default"/>
        <w:color w:val="auto"/>
        <w:sz w:val="22"/>
        <w:szCs w:val="22"/>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6" w15:restartNumberingAfterBreak="0">
    <w:nsid w:val="4C9D74D7"/>
    <w:multiLevelType w:val="hybridMultilevel"/>
    <w:tmpl w:val="7A96406C"/>
    <w:lvl w:ilvl="0" w:tplc="D8D4CF70">
      <w:start w:val="1"/>
      <w:numFmt w:val="bullet"/>
      <w:lvlText w:val=""/>
      <w:lvlPicBulletId w:val="3"/>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E0006"/>
    <w:multiLevelType w:val="hybridMultilevel"/>
    <w:tmpl w:val="4E241808"/>
    <w:lvl w:ilvl="0" w:tplc="2C4EF878">
      <w:start w:val="1"/>
      <w:numFmt w:val="decimal"/>
      <w:lvlText w:val="%1."/>
      <w:lvlJc w:val="left"/>
      <w:pPr>
        <w:tabs>
          <w:tab w:val="num" w:pos="720"/>
        </w:tabs>
        <w:ind w:left="720" w:hanging="360"/>
      </w:pPr>
    </w:lvl>
    <w:lvl w:ilvl="1" w:tplc="B928BA14" w:tentative="1">
      <w:start w:val="1"/>
      <w:numFmt w:val="decimal"/>
      <w:lvlText w:val="%2."/>
      <w:lvlJc w:val="left"/>
      <w:pPr>
        <w:tabs>
          <w:tab w:val="num" w:pos="1440"/>
        </w:tabs>
        <w:ind w:left="1440" w:hanging="360"/>
      </w:pPr>
    </w:lvl>
    <w:lvl w:ilvl="2" w:tplc="0CA44A8E" w:tentative="1">
      <w:start w:val="1"/>
      <w:numFmt w:val="decimal"/>
      <w:lvlText w:val="%3."/>
      <w:lvlJc w:val="left"/>
      <w:pPr>
        <w:tabs>
          <w:tab w:val="num" w:pos="2160"/>
        </w:tabs>
        <w:ind w:left="2160" w:hanging="360"/>
      </w:pPr>
    </w:lvl>
    <w:lvl w:ilvl="3" w:tplc="AD00561E" w:tentative="1">
      <w:start w:val="1"/>
      <w:numFmt w:val="decimal"/>
      <w:lvlText w:val="%4."/>
      <w:lvlJc w:val="left"/>
      <w:pPr>
        <w:tabs>
          <w:tab w:val="num" w:pos="2880"/>
        </w:tabs>
        <w:ind w:left="2880" w:hanging="360"/>
      </w:pPr>
    </w:lvl>
    <w:lvl w:ilvl="4" w:tplc="3B28FF16" w:tentative="1">
      <w:start w:val="1"/>
      <w:numFmt w:val="decimal"/>
      <w:lvlText w:val="%5."/>
      <w:lvlJc w:val="left"/>
      <w:pPr>
        <w:tabs>
          <w:tab w:val="num" w:pos="3600"/>
        </w:tabs>
        <w:ind w:left="3600" w:hanging="360"/>
      </w:pPr>
    </w:lvl>
    <w:lvl w:ilvl="5" w:tplc="8F8EBAD8" w:tentative="1">
      <w:start w:val="1"/>
      <w:numFmt w:val="decimal"/>
      <w:lvlText w:val="%6."/>
      <w:lvlJc w:val="left"/>
      <w:pPr>
        <w:tabs>
          <w:tab w:val="num" w:pos="4320"/>
        </w:tabs>
        <w:ind w:left="4320" w:hanging="360"/>
      </w:pPr>
    </w:lvl>
    <w:lvl w:ilvl="6" w:tplc="A78EA0A4" w:tentative="1">
      <w:start w:val="1"/>
      <w:numFmt w:val="decimal"/>
      <w:lvlText w:val="%7."/>
      <w:lvlJc w:val="left"/>
      <w:pPr>
        <w:tabs>
          <w:tab w:val="num" w:pos="5040"/>
        </w:tabs>
        <w:ind w:left="5040" w:hanging="360"/>
      </w:pPr>
    </w:lvl>
    <w:lvl w:ilvl="7" w:tplc="51C20928" w:tentative="1">
      <w:start w:val="1"/>
      <w:numFmt w:val="decimal"/>
      <w:lvlText w:val="%8."/>
      <w:lvlJc w:val="left"/>
      <w:pPr>
        <w:tabs>
          <w:tab w:val="num" w:pos="5760"/>
        </w:tabs>
        <w:ind w:left="5760" w:hanging="360"/>
      </w:pPr>
    </w:lvl>
    <w:lvl w:ilvl="8" w:tplc="982C3DEE" w:tentative="1">
      <w:start w:val="1"/>
      <w:numFmt w:val="decimal"/>
      <w:lvlText w:val="%9."/>
      <w:lvlJc w:val="left"/>
      <w:pPr>
        <w:tabs>
          <w:tab w:val="num" w:pos="6480"/>
        </w:tabs>
        <w:ind w:left="6480" w:hanging="360"/>
      </w:pPr>
    </w:lvl>
  </w:abstractNum>
  <w:abstractNum w:abstractNumId="18" w15:restartNumberingAfterBreak="0">
    <w:nsid w:val="53831048"/>
    <w:multiLevelType w:val="hybridMultilevel"/>
    <w:tmpl w:val="5EEE288A"/>
    <w:lvl w:ilvl="0" w:tplc="0EF06036">
      <w:start w:val="1"/>
      <w:numFmt w:val="bullet"/>
      <w:lvlText w:val=""/>
      <w:lvlPicBulletId w:val="1"/>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8211D9"/>
    <w:multiLevelType w:val="hybridMultilevel"/>
    <w:tmpl w:val="371EDCAE"/>
    <w:lvl w:ilvl="0" w:tplc="8B469916">
      <w:start w:val="1"/>
      <w:numFmt w:val="decimal"/>
      <w:lvlText w:val="%1."/>
      <w:lvlJc w:val="left"/>
      <w:pPr>
        <w:ind w:left="720" w:hanging="720"/>
      </w:pPr>
      <w:rPr>
        <w:rFonts w:hint="default"/>
        <w:b/>
        <w:bCs/>
        <w:color w:val="365F91" w:themeColor="accent1" w:themeShade="BF"/>
        <w:sz w:val="32"/>
        <w:szCs w:val="28"/>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20" w15:restartNumberingAfterBreak="0">
    <w:nsid w:val="5C5C0C6E"/>
    <w:multiLevelType w:val="hybridMultilevel"/>
    <w:tmpl w:val="DD42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93D04"/>
    <w:multiLevelType w:val="hybridMultilevel"/>
    <w:tmpl w:val="DD42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F2049"/>
    <w:multiLevelType w:val="hybridMultilevel"/>
    <w:tmpl w:val="4218097C"/>
    <w:lvl w:ilvl="0" w:tplc="0EF06036">
      <w:start w:val="1"/>
      <w:numFmt w:val="bullet"/>
      <w:lvlText w:val=""/>
      <w:lvlPicBulletId w:val="1"/>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641684"/>
    <w:multiLevelType w:val="hybridMultilevel"/>
    <w:tmpl w:val="30E88A3C"/>
    <w:lvl w:ilvl="0" w:tplc="0EF06036">
      <w:start w:val="1"/>
      <w:numFmt w:val="bullet"/>
      <w:lvlText w:val=""/>
      <w:lvlPicBulletId w:val="1"/>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5"/>
  </w:num>
  <w:num w:numId="4">
    <w:abstractNumId w:val="1"/>
  </w:num>
  <w:num w:numId="5">
    <w:abstractNumId w:val="15"/>
  </w:num>
  <w:num w:numId="6">
    <w:abstractNumId w:val="2"/>
  </w:num>
  <w:num w:numId="7">
    <w:abstractNumId w:val="14"/>
  </w:num>
  <w:num w:numId="8">
    <w:abstractNumId w:val="23"/>
  </w:num>
  <w:num w:numId="9">
    <w:abstractNumId w:val="6"/>
  </w:num>
  <w:num w:numId="10">
    <w:abstractNumId w:val="19"/>
  </w:num>
  <w:num w:numId="11">
    <w:abstractNumId w:val="22"/>
  </w:num>
  <w:num w:numId="12">
    <w:abstractNumId w:val="10"/>
  </w:num>
  <w:num w:numId="13">
    <w:abstractNumId w:val="18"/>
  </w:num>
  <w:num w:numId="14">
    <w:abstractNumId w:val="9"/>
  </w:num>
  <w:num w:numId="15">
    <w:abstractNumId w:val="7"/>
  </w:num>
  <w:num w:numId="16">
    <w:abstractNumId w:val="16"/>
  </w:num>
  <w:num w:numId="17">
    <w:abstractNumId w:val="17"/>
  </w:num>
  <w:num w:numId="18">
    <w:abstractNumId w:val="12"/>
  </w:num>
  <w:num w:numId="19">
    <w:abstractNumId w:val="20"/>
  </w:num>
  <w:num w:numId="20">
    <w:abstractNumId w:val="0"/>
  </w:num>
  <w:num w:numId="21">
    <w:abstractNumId w:val="13"/>
  </w:num>
  <w:num w:numId="22">
    <w:abstractNumId w:val="21"/>
  </w:num>
  <w:num w:numId="23">
    <w:abstractNumId w:val="3"/>
  </w:num>
  <w:num w:numId="2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8E"/>
    <w:rsid w:val="00001552"/>
    <w:rsid w:val="000024E6"/>
    <w:rsid w:val="000037DD"/>
    <w:rsid w:val="00004DAC"/>
    <w:rsid w:val="00005245"/>
    <w:rsid w:val="00012E33"/>
    <w:rsid w:val="0001321F"/>
    <w:rsid w:val="000154D3"/>
    <w:rsid w:val="000221CC"/>
    <w:rsid w:val="00026CB8"/>
    <w:rsid w:val="00031C5A"/>
    <w:rsid w:val="000334F2"/>
    <w:rsid w:val="00034317"/>
    <w:rsid w:val="00035511"/>
    <w:rsid w:val="00036E11"/>
    <w:rsid w:val="0004143F"/>
    <w:rsid w:val="000423BC"/>
    <w:rsid w:val="00044A55"/>
    <w:rsid w:val="00046B14"/>
    <w:rsid w:val="00046E09"/>
    <w:rsid w:val="00047835"/>
    <w:rsid w:val="00050708"/>
    <w:rsid w:val="00050997"/>
    <w:rsid w:val="0005210F"/>
    <w:rsid w:val="0005360F"/>
    <w:rsid w:val="00054C0F"/>
    <w:rsid w:val="00055496"/>
    <w:rsid w:val="00057EB0"/>
    <w:rsid w:val="00061FC3"/>
    <w:rsid w:val="0006265B"/>
    <w:rsid w:val="00062713"/>
    <w:rsid w:val="0006309C"/>
    <w:rsid w:val="00063854"/>
    <w:rsid w:val="00063884"/>
    <w:rsid w:val="00065020"/>
    <w:rsid w:val="0006547E"/>
    <w:rsid w:val="00066B51"/>
    <w:rsid w:val="000675E1"/>
    <w:rsid w:val="00067EC9"/>
    <w:rsid w:val="0007013E"/>
    <w:rsid w:val="00070DAA"/>
    <w:rsid w:val="0007138C"/>
    <w:rsid w:val="00071417"/>
    <w:rsid w:val="00073BA4"/>
    <w:rsid w:val="000748E6"/>
    <w:rsid w:val="000749E3"/>
    <w:rsid w:val="00076ED5"/>
    <w:rsid w:val="00081B9F"/>
    <w:rsid w:val="000830BC"/>
    <w:rsid w:val="00084AF3"/>
    <w:rsid w:val="00084B7B"/>
    <w:rsid w:val="000864DD"/>
    <w:rsid w:val="00086850"/>
    <w:rsid w:val="00087677"/>
    <w:rsid w:val="0009327A"/>
    <w:rsid w:val="000955CF"/>
    <w:rsid w:val="00097134"/>
    <w:rsid w:val="00097380"/>
    <w:rsid w:val="000975F9"/>
    <w:rsid w:val="000A0C88"/>
    <w:rsid w:val="000A1926"/>
    <w:rsid w:val="000A1B4E"/>
    <w:rsid w:val="000A1DD0"/>
    <w:rsid w:val="000A1FAB"/>
    <w:rsid w:val="000A2B99"/>
    <w:rsid w:val="000A3953"/>
    <w:rsid w:val="000A4612"/>
    <w:rsid w:val="000A6E1D"/>
    <w:rsid w:val="000A6F2E"/>
    <w:rsid w:val="000B0A8D"/>
    <w:rsid w:val="000B17F3"/>
    <w:rsid w:val="000B1B0C"/>
    <w:rsid w:val="000B1C69"/>
    <w:rsid w:val="000B1F30"/>
    <w:rsid w:val="000B5307"/>
    <w:rsid w:val="000B701D"/>
    <w:rsid w:val="000C06EA"/>
    <w:rsid w:val="000C32EC"/>
    <w:rsid w:val="000C4280"/>
    <w:rsid w:val="000C5059"/>
    <w:rsid w:val="000C56FE"/>
    <w:rsid w:val="000D140F"/>
    <w:rsid w:val="000D15D1"/>
    <w:rsid w:val="000D71E1"/>
    <w:rsid w:val="000D7F19"/>
    <w:rsid w:val="000E0E5F"/>
    <w:rsid w:val="000E116A"/>
    <w:rsid w:val="000E11B3"/>
    <w:rsid w:val="000E12B0"/>
    <w:rsid w:val="000E1C4F"/>
    <w:rsid w:val="000E2512"/>
    <w:rsid w:val="000E29FC"/>
    <w:rsid w:val="000E2E85"/>
    <w:rsid w:val="000E35D2"/>
    <w:rsid w:val="000E4AB4"/>
    <w:rsid w:val="000E5A1A"/>
    <w:rsid w:val="000F0F48"/>
    <w:rsid w:val="000F14AF"/>
    <w:rsid w:val="000F21B6"/>
    <w:rsid w:val="000F23C0"/>
    <w:rsid w:val="000F70D5"/>
    <w:rsid w:val="000F77E3"/>
    <w:rsid w:val="00100C3D"/>
    <w:rsid w:val="0010339B"/>
    <w:rsid w:val="00103C05"/>
    <w:rsid w:val="0010428D"/>
    <w:rsid w:val="00104924"/>
    <w:rsid w:val="001058C5"/>
    <w:rsid w:val="00106C52"/>
    <w:rsid w:val="001117B3"/>
    <w:rsid w:val="00113EDA"/>
    <w:rsid w:val="00117C88"/>
    <w:rsid w:val="00120243"/>
    <w:rsid w:val="0012083C"/>
    <w:rsid w:val="00120920"/>
    <w:rsid w:val="00124BED"/>
    <w:rsid w:val="001250CB"/>
    <w:rsid w:val="00125DA7"/>
    <w:rsid w:val="001266C4"/>
    <w:rsid w:val="0013024A"/>
    <w:rsid w:val="00131653"/>
    <w:rsid w:val="001327BB"/>
    <w:rsid w:val="00133AF4"/>
    <w:rsid w:val="001371B5"/>
    <w:rsid w:val="001401D0"/>
    <w:rsid w:val="0014070D"/>
    <w:rsid w:val="001409E1"/>
    <w:rsid w:val="001419E2"/>
    <w:rsid w:val="00142315"/>
    <w:rsid w:val="0014402B"/>
    <w:rsid w:val="00144E6E"/>
    <w:rsid w:val="00146768"/>
    <w:rsid w:val="0014689C"/>
    <w:rsid w:val="00146FFE"/>
    <w:rsid w:val="0014749E"/>
    <w:rsid w:val="00147655"/>
    <w:rsid w:val="00151427"/>
    <w:rsid w:val="001560E9"/>
    <w:rsid w:val="00156528"/>
    <w:rsid w:val="00157221"/>
    <w:rsid w:val="00157A58"/>
    <w:rsid w:val="001619E3"/>
    <w:rsid w:val="00162D3E"/>
    <w:rsid w:val="00162E1F"/>
    <w:rsid w:val="00164434"/>
    <w:rsid w:val="00166500"/>
    <w:rsid w:val="00166DD9"/>
    <w:rsid w:val="00170450"/>
    <w:rsid w:val="00172D64"/>
    <w:rsid w:val="0017401F"/>
    <w:rsid w:val="001746E4"/>
    <w:rsid w:val="00176083"/>
    <w:rsid w:val="00176AB1"/>
    <w:rsid w:val="00180237"/>
    <w:rsid w:val="00181810"/>
    <w:rsid w:val="00182160"/>
    <w:rsid w:val="001833C2"/>
    <w:rsid w:val="00184320"/>
    <w:rsid w:val="001851C5"/>
    <w:rsid w:val="00187FE7"/>
    <w:rsid w:val="00190E0C"/>
    <w:rsid w:val="0019215F"/>
    <w:rsid w:val="00192B1D"/>
    <w:rsid w:val="0019384C"/>
    <w:rsid w:val="001A1ADA"/>
    <w:rsid w:val="001A51D0"/>
    <w:rsid w:val="001A5CE6"/>
    <w:rsid w:val="001A6037"/>
    <w:rsid w:val="001A658B"/>
    <w:rsid w:val="001A7BFB"/>
    <w:rsid w:val="001B03E2"/>
    <w:rsid w:val="001B0C5C"/>
    <w:rsid w:val="001B0C7D"/>
    <w:rsid w:val="001B4411"/>
    <w:rsid w:val="001B4A36"/>
    <w:rsid w:val="001B4E20"/>
    <w:rsid w:val="001B5DC6"/>
    <w:rsid w:val="001B61C5"/>
    <w:rsid w:val="001B6B35"/>
    <w:rsid w:val="001B79BE"/>
    <w:rsid w:val="001C11A1"/>
    <w:rsid w:val="001C196C"/>
    <w:rsid w:val="001C2D59"/>
    <w:rsid w:val="001C3BC4"/>
    <w:rsid w:val="001C6B38"/>
    <w:rsid w:val="001D0B10"/>
    <w:rsid w:val="001D10BC"/>
    <w:rsid w:val="001D13A5"/>
    <w:rsid w:val="001D2447"/>
    <w:rsid w:val="001D255C"/>
    <w:rsid w:val="001D2728"/>
    <w:rsid w:val="001D2C09"/>
    <w:rsid w:val="001D3183"/>
    <w:rsid w:val="001D340C"/>
    <w:rsid w:val="001D4E8A"/>
    <w:rsid w:val="001E0F63"/>
    <w:rsid w:val="001E28FF"/>
    <w:rsid w:val="001E47DC"/>
    <w:rsid w:val="001E7476"/>
    <w:rsid w:val="001F3259"/>
    <w:rsid w:val="001F3481"/>
    <w:rsid w:val="001F35D6"/>
    <w:rsid w:val="001F37D5"/>
    <w:rsid w:val="001F44C7"/>
    <w:rsid w:val="001F6AB9"/>
    <w:rsid w:val="001F6C72"/>
    <w:rsid w:val="001F70FD"/>
    <w:rsid w:val="001F72BD"/>
    <w:rsid w:val="002027D9"/>
    <w:rsid w:val="0020288C"/>
    <w:rsid w:val="00203EA5"/>
    <w:rsid w:val="0021110D"/>
    <w:rsid w:val="0021248D"/>
    <w:rsid w:val="00212C48"/>
    <w:rsid w:val="00214F73"/>
    <w:rsid w:val="002163E8"/>
    <w:rsid w:val="002177A6"/>
    <w:rsid w:val="0022021F"/>
    <w:rsid w:val="00222369"/>
    <w:rsid w:val="002304D9"/>
    <w:rsid w:val="00233AC2"/>
    <w:rsid w:val="002348CE"/>
    <w:rsid w:val="00234B39"/>
    <w:rsid w:val="00236E1E"/>
    <w:rsid w:val="00242E8D"/>
    <w:rsid w:val="00246327"/>
    <w:rsid w:val="0024672B"/>
    <w:rsid w:val="00246A65"/>
    <w:rsid w:val="002540F9"/>
    <w:rsid w:val="00255AEC"/>
    <w:rsid w:val="00255E03"/>
    <w:rsid w:val="002623ED"/>
    <w:rsid w:val="0026352F"/>
    <w:rsid w:val="0026393D"/>
    <w:rsid w:val="00264695"/>
    <w:rsid w:val="00265A69"/>
    <w:rsid w:val="002714E7"/>
    <w:rsid w:val="00280649"/>
    <w:rsid w:val="00280D05"/>
    <w:rsid w:val="00281686"/>
    <w:rsid w:val="00281CC7"/>
    <w:rsid w:val="00282AF0"/>
    <w:rsid w:val="00283713"/>
    <w:rsid w:val="00284B33"/>
    <w:rsid w:val="00285064"/>
    <w:rsid w:val="00290B48"/>
    <w:rsid w:val="00290D8A"/>
    <w:rsid w:val="00291310"/>
    <w:rsid w:val="00291C2E"/>
    <w:rsid w:val="00292563"/>
    <w:rsid w:val="0029730D"/>
    <w:rsid w:val="002A3919"/>
    <w:rsid w:val="002A4419"/>
    <w:rsid w:val="002A7C9D"/>
    <w:rsid w:val="002B419E"/>
    <w:rsid w:val="002B4704"/>
    <w:rsid w:val="002B48F8"/>
    <w:rsid w:val="002B4D51"/>
    <w:rsid w:val="002C0C8A"/>
    <w:rsid w:val="002C2020"/>
    <w:rsid w:val="002C2D08"/>
    <w:rsid w:val="002C41FE"/>
    <w:rsid w:val="002C42DF"/>
    <w:rsid w:val="002C517E"/>
    <w:rsid w:val="002C7A3A"/>
    <w:rsid w:val="002D18D3"/>
    <w:rsid w:val="002D1FED"/>
    <w:rsid w:val="002D36D3"/>
    <w:rsid w:val="002D536A"/>
    <w:rsid w:val="002D75C5"/>
    <w:rsid w:val="002E2E29"/>
    <w:rsid w:val="002E3147"/>
    <w:rsid w:val="002E322E"/>
    <w:rsid w:val="002E3F09"/>
    <w:rsid w:val="002E5C03"/>
    <w:rsid w:val="002E7006"/>
    <w:rsid w:val="002E71D9"/>
    <w:rsid w:val="002F098A"/>
    <w:rsid w:val="002F0ED4"/>
    <w:rsid w:val="002F1FCA"/>
    <w:rsid w:val="002F4636"/>
    <w:rsid w:val="002F6A8D"/>
    <w:rsid w:val="002F6ED7"/>
    <w:rsid w:val="00300FDE"/>
    <w:rsid w:val="00302782"/>
    <w:rsid w:val="00303281"/>
    <w:rsid w:val="0030436F"/>
    <w:rsid w:val="00304624"/>
    <w:rsid w:val="00304A9A"/>
    <w:rsid w:val="00305B20"/>
    <w:rsid w:val="00305D3D"/>
    <w:rsid w:val="00305E86"/>
    <w:rsid w:val="0030678A"/>
    <w:rsid w:val="00306E69"/>
    <w:rsid w:val="00307C3D"/>
    <w:rsid w:val="0031074D"/>
    <w:rsid w:val="003109CF"/>
    <w:rsid w:val="0031268B"/>
    <w:rsid w:val="00312D0A"/>
    <w:rsid w:val="00313D9C"/>
    <w:rsid w:val="00314FBF"/>
    <w:rsid w:val="00316309"/>
    <w:rsid w:val="00321881"/>
    <w:rsid w:val="00322E5C"/>
    <w:rsid w:val="00324AE5"/>
    <w:rsid w:val="0033014F"/>
    <w:rsid w:val="0033746A"/>
    <w:rsid w:val="0034288B"/>
    <w:rsid w:val="003438A2"/>
    <w:rsid w:val="00344B87"/>
    <w:rsid w:val="003501F6"/>
    <w:rsid w:val="003503D8"/>
    <w:rsid w:val="00351306"/>
    <w:rsid w:val="00352EB5"/>
    <w:rsid w:val="00353DA3"/>
    <w:rsid w:val="00353EDD"/>
    <w:rsid w:val="00356E7C"/>
    <w:rsid w:val="003572E9"/>
    <w:rsid w:val="003611D2"/>
    <w:rsid w:val="003614B6"/>
    <w:rsid w:val="00362B1C"/>
    <w:rsid w:val="00362B9E"/>
    <w:rsid w:val="00362C8D"/>
    <w:rsid w:val="003636A2"/>
    <w:rsid w:val="00363F72"/>
    <w:rsid w:val="00364DF9"/>
    <w:rsid w:val="00364E32"/>
    <w:rsid w:val="0037272F"/>
    <w:rsid w:val="003763AF"/>
    <w:rsid w:val="00377306"/>
    <w:rsid w:val="00381524"/>
    <w:rsid w:val="00382A7B"/>
    <w:rsid w:val="00382B16"/>
    <w:rsid w:val="00382CE7"/>
    <w:rsid w:val="003837EB"/>
    <w:rsid w:val="003850DC"/>
    <w:rsid w:val="00385222"/>
    <w:rsid w:val="00385AC1"/>
    <w:rsid w:val="00385CDB"/>
    <w:rsid w:val="00386ADC"/>
    <w:rsid w:val="00387292"/>
    <w:rsid w:val="00387490"/>
    <w:rsid w:val="00395F31"/>
    <w:rsid w:val="00395F61"/>
    <w:rsid w:val="00396288"/>
    <w:rsid w:val="0039648B"/>
    <w:rsid w:val="00396E2E"/>
    <w:rsid w:val="00397919"/>
    <w:rsid w:val="003A05DA"/>
    <w:rsid w:val="003A0FFE"/>
    <w:rsid w:val="003A1455"/>
    <w:rsid w:val="003A36D9"/>
    <w:rsid w:val="003A41D5"/>
    <w:rsid w:val="003A4D1D"/>
    <w:rsid w:val="003A4D1F"/>
    <w:rsid w:val="003A641E"/>
    <w:rsid w:val="003B0AF2"/>
    <w:rsid w:val="003B2CD2"/>
    <w:rsid w:val="003B2D21"/>
    <w:rsid w:val="003C1AC5"/>
    <w:rsid w:val="003C1D3F"/>
    <w:rsid w:val="003C3FDB"/>
    <w:rsid w:val="003C5117"/>
    <w:rsid w:val="003D0A3E"/>
    <w:rsid w:val="003D0E72"/>
    <w:rsid w:val="003D37B7"/>
    <w:rsid w:val="003D3CB6"/>
    <w:rsid w:val="003D418E"/>
    <w:rsid w:val="003D61DF"/>
    <w:rsid w:val="003D63C6"/>
    <w:rsid w:val="003D669D"/>
    <w:rsid w:val="003E0CEC"/>
    <w:rsid w:val="003E1CD9"/>
    <w:rsid w:val="003E1CE5"/>
    <w:rsid w:val="003E22BA"/>
    <w:rsid w:val="003E2FBF"/>
    <w:rsid w:val="003E3A18"/>
    <w:rsid w:val="003E3ED3"/>
    <w:rsid w:val="003E66C8"/>
    <w:rsid w:val="003E74FC"/>
    <w:rsid w:val="003F2001"/>
    <w:rsid w:val="003F2F79"/>
    <w:rsid w:val="003F51E1"/>
    <w:rsid w:val="003F5D87"/>
    <w:rsid w:val="003F6548"/>
    <w:rsid w:val="00400112"/>
    <w:rsid w:val="00401D97"/>
    <w:rsid w:val="004029E3"/>
    <w:rsid w:val="004055B4"/>
    <w:rsid w:val="0040599C"/>
    <w:rsid w:val="00405F61"/>
    <w:rsid w:val="00406843"/>
    <w:rsid w:val="004073A2"/>
    <w:rsid w:val="00407DD1"/>
    <w:rsid w:val="00410E15"/>
    <w:rsid w:val="00412445"/>
    <w:rsid w:val="0041486C"/>
    <w:rsid w:val="00414C0C"/>
    <w:rsid w:val="004171E5"/>
    <w:rsid w:val="00425A12"/>
    <w:rsid w:val="00425AC4"/>
    <w:rsid w:val="00425F77"/>
    <w:rsid w:val="00426492"/>
    <w:rsid w:val="00427AD1"/>
    <w:rsid w:val="00431EC1"/>
    <w:rsid w:val="00433065"/>
    <w:rsid w:val="00435950"/>
    <w:rsid w:val="004364FD"/>
    <w:rsid w:val="004373C3"/>
    <w:rsid w:val="00437E24"/>
    <w:rsid w:val="00440FE3"/>
    <w:rsid w:val="00443DE8"/>
    <w:rsid w:val="00444BD2"/>
    <w:rsid w:val="00445C1A"/>
    <w:rsid w:val="00446D4B"/>
    <w:rsid w:val="00446F4D"/>
    <w:rsid w:val="004477A4"/>
    <w:rsid w:val="004515F8"/>
    <w:rsid w:val="00452F51"/>
    <w:rsid w:val="00454106"/>
    <w:rsid w:val="00455423"/>
    <w:rsid w:val="004575AA"/>
    <w:rsid w:val="004629BE"/>
    <w:rsid w:val="004630FB"/>
    <w:rsid w:val="0046408D"/>
    <w:rsid w:val="004648E5"/>
    <w:rsid w:val="00464D12"/>
    <w:rsid w:val="00466788"/>
    <w:rsid w:val="004674CB"/>
    <w:rsid w:val="004722B9"/>
    <w:rsid w:val="004732DB"/>
    <w:rsid w:val="00481E40"/>
    <w:rsid w:val="00482245"/>
    <w:rsid w:val="00483372"/>
    <w:rsid w:val="00484B8D"/>
    <w:rsid w:val="00484BA8"/>
    <w:rsid w:val="00490DDB"/>
    <w:rsid w:val="004911F3"/>
    <w:rsid w:val="00491818"/>
    <w:rsid w:val="00491F90"/>
    <w:rsid w:val="004A170C"/>
    <w:rsid w:val="004A23B6"/>
    <w:rsid w:val="004A25EF"/>
    <w:rsid w:val="004A2823"/>
    <w:rsid w:val="004A39D7"/>
    <w:rsid w:val="004A3CFD"/>
    <w:rsid w:val="004A6FE6"/>
    <w:rsid w:val="004B0F50"/>
    <w:rsid w:val="004B2AD0"/>
    <w:rsid w:val="004B3485"/>
    <w:rsid w:val="004B57A0"/>
    <w:rsid w:val="004B58FC"/>
    <w:rsid w:val="004B6633"/>
    <w:rsid w:val="004C0861"/>
    <w:rsid w:val="004C2D3A"/>
    <w:rsid w:val="004C54E1"/>
    <w:rsid w:val="004C73FD"/>
    <w:rsid w:val="004C75A6"/>
    <w:rsid w:val="004D0F55"/>
    <w:rsid w:val="004D29EA"/>
    <w:rsid w:val="004D475C"/>
    <w:rsid w:val="004E0255"/>
    <w:rsid w:val="004E038A"/>
    <w:rsid w:val="004E12F2"/>
    <w:rsid w:val="004E146C"/>
    <w:rsid w:val="004E1C32"/>
    <w:rsid w:val="004E218B"/>
    <w:rsid w:val="004E34CB"/>
    <w:rsid w:val="004E4310"/>
    <w:rsid w:val="004E45E7"/>
    <w:rsid w:val="004E4764"/>
    <w:rsid w:val="004E47C0"/>
    <w:rsid w:val="004E6199"/>
    <w:rsid w:val="004E71B9"/>
    <w:rsid w:val="004F0EA3"/>
    <w:rsid w:val="004F11F5"/>
    <w:rsid w:val="004F15B3"/>
    <w:rsid w:val="004F2A46"/>
    <w:rsid w:val="004F3C22"/>
    <w:rsid w:val="004F6029"/>
    <w:rsid w:val="004F6BA2"/>
    <w:rsid w:val="00500E4C"/>
    <w:rsid w:val="00502C0A"/>
    <w:rsid w:val="0050444C"/>
    <w:rsid w:val="00504616"/>
    <w:rsid w:val="005071EC"/>
    <w:rsid w:val="00510676"/>
    <w:rsid w:val="00510CDC"/>
    <w:rsid w:val="0051194F"/>
    <w:rsid w:val="00511C07"/>
    <w:rsid w:val="005130EC"/>
    <w:rsid w:val="0051352A"/>
    <w:rsid w:val="005151D6"/>
    <w:rsid w:val="00515222"/>
    <w:rsid w:val="005153CE"/>
    <w:rsid w:val="005164C2"/>
    <w:rsid w:val="00517C88"/>
    <w:rsid w:val="00520C15"/>
    <w:rsid w:val="00523D2D"/>
    <w:rsid w:val="00524460"/>
    <w:rsid w:val="0052769E"/>
    <w:rsid w:val="00527ED7"/>
    <w:rsid w:val="00530AAD"/>
    <w:rsid w:val="00530BCE"/>
    <w:rsid w:val="00531441"/>
    <w:rsid w:val="005318A5"/>
    <w:rsid w:val="00531C52"/>
    <w:rsid w:val="00531C9E"/>
    <w:rsid w:val="00532C3C"/>
    <w:rsid w:val="00533A70"/>
    <w:rsid w:val="0053417D"/>
    <w:rsid w:val="00535158"/>
    <w:rsid w:val="005361B0"/>
    <w:rsid w:val="00537135"/>
    <w:rsid w:val="005401C3"/>
    <w:rsid w:val="00541136"/>
    <w:rsid w:val="00542116"/>
    <w:rsid w:val="005423E7"/>
    <w:rsid w:val="005435BD"/>
    <w:rsid w:val="005437A8"/>
    <w:rsid w:val="0054678C"/>
    <w:rsid w:val="00551B71"/>
    <w:rsid w:val="00552EEE"/>
    <w:rsid w:val="00553A2E"/>
    <w:rsid w:val="0055619E"/>
    <w:rsid w:val="00560AF9"/>
    <w:rsid w:val="005610B5"/>
    <w:rsid w:val="00561910"/>
    <w:rsid w:val="00562BA2"/>
    <w:rsid w:val="00563B02"/>
    <w:rsid w:val="00563B57"/>
    <w:rsid w:val="00564BFC"/>
    <w:rsid w:val="00566DF0"/>
    <w:rsid w:val="00566ECD"/>
    <w:rsid w:val="00570646"/>
    <w:rsid w:val="00571D0D"/>
    <w:rsid w:val="00573172"/>
    <w:rsid w:val="00573DA0"/>
    <w:rsid w:val="00574624"/>
    <w:rsid w:val="00574D29"/>
    <w:rsid w:val="00575836"/>
    <w:rsid w:val="005767E1"/>
    <w:rsid w:val="00576D48"/>
    <w:rsid w:val="00580FED"/>
    <w:rsid w:val="00584FD0"/>
    <w:rsid w:val="00586976"/>
    <w:rsid w:val="00587DFD"/>
    <w:rsid w:val="00590ACA"/>
    <w:rsid w:val="00590FAC"/>
    <w:rsid w:val="00591095"/>
    <w:rsid w:val="00592A90"/>
    <w:rsid w:val="00593039"/>
    <w:rsid w:val="00593148"/>
    <w:rsid w:val="0059393A"/>
    <w:rsid w:val="005946D3"/>
    <w:rsid w:val="00596DA5"/>
    <w:rsid w:val="0059757C"/>
    <w:rsid w:val="00597B33"/>
    <w:rsid w:val="005A0DEC"/>
    <w:rsid w:val="005A42B8"/>
    <w:rsid w:val="005A4F6D"/>
    <w:rsid w:val="005A6948"/>
    <w:rsid w:val="005B02AD"/>
    <w:rsid w:val="005B0E50"/>
    <w:rsid w:val="005B1703"/>
    <w:rsid w:val="005B454D"/>
    <w:rsid w:val="005B7B4E"/>
    <w:rsid w:val="005C0796"/>
    <w:rsid w:val="005C3758"/>
    <w:rsid w:val="005C5265"/>
    <w:rsid w:val="005C5444"/>
    <w:rsid w:val="005C7C7D"/>
    <w:rsid w:val="005D06BA"/>
    <w:rsid w:val="005D14EF"/>
    <w:rsid w:val="005D29D2"/>
    <w:rsid w:val="005D5969"/>
    <w:rsid w:val="005D7758"/>
    <w:rsid w:val="005E3859"/>
    <w:rsid w:val="005E3D4F"/>
    <w:rsid w:val="005E4FF5"/>
    <w:rsid w:val="005E7F65"/>
    <w:rsid w:val="005F421F"/>
    <w:rsid w:val="005F49D4"/>
    <w:rsid w:val="005F5228"/>
    <w:rsid w:val="005F7926"/>
    <w:rsid w:val="00600329"/>
    <w:rsid w:val="0060252D"/>
    <w:rsid w:val="00602C09"/>
    <w:rsid w:val="00607B03"/>
    <w:rsid w:val="00610212"/>
    <w:rsid w:val="0061063E"/>
    <w:rsid w:val="00611E3E"/>
    <w:rsid w:val="0061269C"/>
    <w:rsid w:val="00614326"/>
    <w:rsid w:val="00614B1D"/>
    <w:rsid w:val="00614BE8"/>
    <w:rsid w:val="00620DAA"/>
    <w:rsid w:val="00621870"/>
    <w:rsid w:val="006219C1"/>
    <w:rsid w:val="0062309C"/>
    <w:rsid w:val="006237AF"/>
    <w:rsid w:val="00623811"/>
    <w:rsid w:val="00623981"/>
    <w:rsid w:val="00623F20"/>
    <w:rsid w:val="006260E8"/>
    <w:rsid w:val="00626AC1"/>
    <w:rsid w:val="00627E42"/>
    <w:rsid w:val="00627FCE"/>
    <w:rsid w:val="006307A4"/>
    <w:rsid w:val="006315B7"/>
    <w:rsid w:val="00632386"/>
    <w:rsid w:val="00633673"/>
    <w:rsid w:val="006351A4"/>
    <w:rsid w:val="006373EF"/>
    <w:rsid w:val="006415B1"/>
    <w:rsid w:val="00641D63"/>
    <w:rsid w:val="00643AB3"/>
    <w:rsid w:val="00643EBA"/>
    <w:rsid w:val="0064726D"/>
    <w:rsid w:val="006477D8"/>
    <w:rsid w:val="006505AF"/>
    <w:rsid w:val="00650A8E"/>
    <w:rsid w:val="00650F49"/>
    <w:rsid w:val="00651297"/>
    <w:rsid w:val="0065276B"/>
    <w:rsid w:val="0065515E"/>
    <w:rsid w:val="006554F5"/>
    <w:rsid w:val="00655732"/>
    <w:rsid w:val="00656601"/>
    <w:rsid w:val="00657F52"/>
    <w:rsid w:val="006602B7"/>
    <w:rsid w:val="00661115"/>
    <w:rsid w:val="00661499"/>
    <w:rsid w:val="00662708"/>
    <w:rsid w:val="006650AB"/>
    <w:rsid w:val="00667254"/>
    <w:rsid w:val="00667C27"/>
    <w:rsid w:val="0067019A"/>
    <w:rsid w:val="00670BFE"/>
    <w:rsid w:val="006710AC"/>
    <w:rsid w:val="00671282"/>
    <w:rsid w:val="0067280B"/>
    <w:rsid w:val="00673857"/>
    <w:rsid w:val="00674004"/>
    <w:rsid w:val="00674FBE"/>
    <w:rsid w:val="0067549B"/>
    <w:rsid w:val="006756A6"/>
    <w:rsid w:val="00675C33"/>
    <w:rsid w:val="006777D6"/>
    <w:rsid w:val="00677C21"/>
    <w:rsid w:val="00680C64"/>
    <w:rsid w:val="00680E97"/>
    <w:rsid w:val="006815AF"/>
    <w:rsid w:val="00683243"/>
    <w:rsid w:val="0068337B"/>
    <w:rsid w:val="0068577C"/>
    <w:rsid w:val="006923E7"/>
    <w:rsid w:val="006A0784"/>
    <w:rsid w:val="006A0943"/>
    <w:rsid w:val="006A0F46"/>
    <w:rsid w:val="006A3823"/>
    <w:rsid w:val="006B008E"/>
    <w:rsid w:val="006B1C99"/>
    <w:rsid w:val="006B316E"/>
    <w:rsid w:val="006B40C0"/>
    <w:rsid w:val="006B7445"/>
    <w:rsid w:val="006B7BAE"/>
    <w:rsid w:val="006B7CE7"/>
    <w:rsid w:val="006C06C9"/>
    <w:rsid w:val="006C258D"/>
    <w:rsid w:val="006C3215"/>
    <w:rsid w:val="006C325A"/>
    <w:rsid w:val="006C3386"/>
    <w:rsid w:val="006C581E"/>
    <w:rsid w:val="006C6045"/>
    <w:rsid w:val="006C6FFC"/>
    <w:rsid w:val="006D1624"/>
    <w:rsid w:val="006D2639"/>
    <w:rsid w:val="006D3521"/>
    <w:rsid w:val="006D3D61"/>
    <w:rsid w:val="006D4A46"/>
    <w:rsid w:val="006D4DE4"/>
    <w:rsid w:val="006D5E1E"/>
    <w:rsid w:val="006D6941"/>
    <w:rsid w:val="006E25C3"/>
    <w:rsid w:val="006E2B83"/>
    <w:rsid w:val="006E3775"/>
    <w:rsid w:val="006E4ED9"/>
    <w:rsid w:val="006E528C"/>
    <w:rsid w:val="006E56CD"/>
    <w:rsid w:val="006E7B6F"/>
    <w:rsid w:val="006F0EA7"/>
    <w:rsid w:val="006F3365"/>
    <w:rsid w:val="006F5573"/>
    <w:rsid w:val="006F5994"/>
    <w:rsid w:val="006F5C24"/>
    <w:rsid w:val="006F7D05"/>
    <w:rsid w:val="0070120C"/>
    <w:rsid w:val="007020CE"/>
    <w:rsid w:val="007026D1"/>
    <w:rsid w:val="0070347E"/>
    <w:rsid w:val="00704D3C"/>
    <w:rsid w:val="00705544"/>
    <w:rsid w:val="007058E6"/>
    <w:rsid w:val="0071016C"/>
    <w:rsid w:val="00710A2C"/>
    <w:rsid w:val="00714728"/>
    <w:rsid w:val="00715599"/>
    <w:rsid w:val="00715BD6"/>
    <w:rsid w:val="00717686"/>
    <w:rsid w:val="00717D1A"/>
    <w:rsid w:val="007201AC"/>
    <w:rsid w:val="007214CE"/>
    <w:rsid w:val="00721752"/>
    <w:rsid w:val="007232E3"/>
    <w:rsid w:val="0072336C"/>
    <w:rsid w:val="0072653C"/>
    <w:rsid w:val="00726B7D"/>
    <w:rsid w:val="0072777A"/>
    <w:rsid w:val="00727AEE"/>
    <w:rsid w:val="00730B5A"/>
    <w:rsid w:val="00730B94"/>
    <w:rsid w:val="00731765"/>
    <w:rsid w:val="007324A9"/>
    <w:rsid w:val="00735AF6"/>
    <w:rsid w:val="00735FB6"/>
    <w:rsid w:val="007361B6"/>
    <w:rsid w:val="007372C8"/>
    <w:rsid w:val="00737D70"/>
    <w:rsid w:val="00742DD0"/>
    <w:rsid w:val="007438CE"/>
    <w:rsid w:val="00744D5B"/>
    <w:rsid w:val="00746343"/>
    <w:rsid w:val="00746794"/>
    <w:rsid w:val="0074712E"/>
    <w:rsid w:val="00751C76"/>
    <w:rsid w:val="00754D73"/>
    <w:rsid w:val="00756929"/>
    <w:rsid w:val="007603A7"/>
    <w:rsid w:val="007606F7"/>
    <w:rsid w:val="007631FE"/>
    <w:rsid w:val="007633AD"/>
    <w:rsid w:val="0076383D"/>
    <w:rsid w:val="007650EA"/>
    <w:rsid w:val="00765CCA"/>
    <w:rsid w:val="007661B3"/>
    <w:rsid w:val="007701D1"/>
    <w:rsid w:val="00770360"/>
    <w:rsid w:val="00770BA9"/>
    <w:rsid w:val="0077147D"/>
    <w:rsid w:val="007719F4"/>
    <w:rsid w:val="00771FF9"/>
    <w:rsid w:val="00773687"/>
    <w:rsid w:val="00774356"/>
    <w:rsid w:val="00774E51"/>
    <w:rsid w:val="00775A5B"/>
    <w:rsid w:val="00776A74"/>
    <w:rsid w:val="00777E62"/>
    <w:rsid w:val="0078023C"/>
    <w:rsid w:val="0078176B"/>
    <w:rsid w:val="00782585"/>
    <w:rsid w:val="0078596B"/>
    <w:rsid w:val="00786919"/>
    <w:rsid w:val="007903AF"/>
    <w:rsid w:val="00790ADD"/>
    <w:rsid w:val="007910E7"/>
    <w:rsid w:val="007919A4"/>
    <w:rsid w:val="00792787"/>
    <w:rsid w:val="007936A7"/>
    <w:rsid w:val="007979D2"/>
    <w:rsid w:val="007A038D"/>
    <w:rsid w:val="007A0591"/>
    <w:rsid w:val="007A205F"/>
    <w:rsid w:val="007A210D"/>
    <w:rsid w:val="007A3177"/>
    <w:rsid w:val="007A3530"/>
    <w:rsid w:val="007A3B6A"/>
    <w:rsid w:val="007A52A7"/>
    <w:rsid w:val="007A6DD9"/>
    <w:rsid w:val="007B0AE5"/>
    <w:rsid w:val="007B0C92"/>
    <w:rsid w:val="007B156E"/>
    <w:rsid w:val="007B336D"/>
    <w:rsid w:val="007B3512"/>
    <w:rsid w:val="007B6A55"/>
    <w:rsid w:val="007C2298"/>
    <w:rsid w:val="007C3546"/>
    <w:rsid w:val="007C3733"/>
    <w:rsid w:val="007C52BF"/>
    <w:rsid w:val="007C7419"/>
    <w:rsid w:val="007C7978"/>
    <w:rsid w:val="007D53E4"/>
    <w:rsid w:val="007D5530"/>
    <w:rsid w:val="007D5730"/>
    <w:rsid w:val="007D7E06"/>
    <w:rsid w:val="007E06C5"/>
    <w:rsid w:val="007E0E8C"/>
    <w:rsid w:val="007E241D"/>
    <w:rsid w:val="007E396B"/>
    <w:rsid w:val="007E3E34"/>
    <w:rsid w:val="007E5E64"/>
    <w:rsid w:val="007E5E80"/>
    <w:rsid w:val="007F0B69"/>
    <w:rsid w:val="007F340C"/>
    <w:rsid w:val="007F4072"/>
    <w:rsid w:val="007F5A9F"/>
    <w:rsid w:val="007F6454"/>
    <w:rsid w:val="00801690"/>
    <w:rsid w:val="00801AE7"/>
    <w:rsid w:val="00803272"/>
    <w:rsid w:val="008046BE"/>
    <w:rsid w:val="00806403"/>
    <w:rsid w:val="008072CA"/>
    <w:rsid w:val="00807A9C"/>
    <w:rsid w:val="008112F4"/>
    <w:rsid w:val="00811FB9"/>
    <w:rsid w:val="00813E5B"/>
    <w:rsid w:val="00814A20"/>
    <w:rsid w:val="00817079"/>
    <w:rsid w:val="00817D01"/>
    <w:rsid w:val="008226AD"/>
    <w:rsid w:val="00823201"/>
    <w:rsid w:val="008233E5"/>
    <w:rsid w:val="00825E79"/>
    <w:rsid w:val="00826013"/>
    <w:rsid w:val="008270E0"/>
    <w:rsid w:val="00827601"/>
    <w:rsid w:val="008328D9"/>
    <w:rsid w:val="008372C6"/>
    <w:rsid w:val="00837CCB"/>
    <w:rsid w:val="00837DFD"/>
    <w:rsid w:val="008403B7"/>
    <w:rsid w:val="00840A19"/>
    <w:rsid w:val="00840B08"/>
    <w:rsid w:val="008425FA"/>
    <w:rsid w:val="00842869"/>
    <w:rsid w:val="00843ACA"/>
    <w:rsid w:val="00844509"/>
    <w:rsid w:val="00844E2E"/>
    <w:rsid w:val="00845A1E"/>
    <w:rsid w:val="0084702A"/>
    <w:rsid w:val="00853D2D"/>
    <w:rsid w:val="00854095"/>
    <w:rsid w:val="008541C1"/>
    <w:rsid w:val="00855B00"/>
    <w:rsid w:val="00857592"/>
    <w:rsid w:val="00862FF3"/>
    <w:rsid w:val="00863DD5"/>
    <w:rsid w:val="00872FA2"/>
    <w:rsid w:val="0087311F"/>
    <w:rsid w:val="00873F3B"/>
    <w:rsid w:val="00873FD2"/>
    <w:rsid w:val="0087434C"/>
    <w:rsid w:val="00874421"/>
    <w:rsid w:val="008755C0"/>
    <w:rsid w:val="00875A5E"/>
    <w:rsid w:val="00875DE9"/>
    <w:rsid w:val="008767AC"/>
    <w:rsid w:val="00881825"/>
    <w:rsid w:val="00890FE5"/>
    <w:rsid w:val="00892F19"/>
    <w:rsid w:val="008939EF"/>
    <w:rsid w:val="00893FA2"/>
    <w:rsid w:val="008960EC"/>
    <w:rsid w:val="008A21E7"/>
    <w:rsid w:val="008A27BD"/>
    <w:rsid w:val="008A4581"/>
    <w:rsid w:val="008A4B94"/>
    <w:rsid w:val="008A50CE"/>
    <w:rsid w:val="008A67E3"/>
    <w:rsid w:val="008A6B88"/>
    <w:rsid w:val="008B02F6"/>
    <w:rsid w:val="008B0DA5"/>
    <w:rsid w:val="008B1B66"/>
    <w:rsid w:val="008B44B2"/>
    <w:rsid w:val="008C1FA9"/>
    <w:rsid w:val="008C30B8"/>
    <w:rsid w:val="008C41BD"/>
    <w:rsid w:val="008C4F8A"/>
    <w:rsid w:val="008C59D1"/>
    <w:rsid w:val="008C7830"/>
    <w:rsid w:val="008D192D"/>
    <w:rsid w:val="008D2973"/>
    <w:rsid w:val="008D53E8"/>
    <w:rsid w:val="008D6BAC"/>
    <w:rsid w:val="008D7AC0"/>
    <w:rsid w:val="008E0064"/>
    <w:rsid w:val="008E00A9"/>
    <w:rsid w:val="008E07F7"/>
    <w:rsid w:val="008E1F60"/>
    <w:rsid w:val="008E2078"/>
    <w:rsid w:val="008E3102"/>
    <w:rsid w:val="008E39E1"/>
    <w:rsid w:val="008E4EF8"/>
    <w:rsid w:val="008E5DA0"/>
    <w:rsid w:val="008E6836"/>
    <w:rsid w:val="008E6842"/>
    <w:rsid w:val="008E7ACD"/>
    <w:rsid w:val="008F11A1"/>
    <w:rsid w:val="008F220A"/>
    <w:rsid w:val="008F50C4"/>
    <w:rsid w:val="008F5982"/>
    <w:rsid w:val="008F7CA5"/>
    <w:rsid w:val="009027C5"/>
    <w:rsid w:val="00902E81"/>
    <w:rsid w:val="00903FBB"/>
    <w:rsid w:val="0090554B"/>
    <w:rsid w:val="00905559"/>
    <w:rsid w:val="009059C3"/>
    <w:rsid w:val="00905A53"/>
    <w:rsid w:val="009111FC"/>
    <w:rsid w:val="00911603"/>
    <w:rsid w:val="00911CDC"/>
    <w:rsid w:val="00913993"/>
    <w:rsid w:val="00913BFE"/>
    <w:rsid w:val="00915423"/>
    <w:rsid w:val="00915516"/>
    <w:rsid w:val="00916213"/>
    <w:rsid w:val="00920010"/>
    <w:rsid w:val="009241B8"/>
    <w:rsid w:val="00924548"/>
    <w:rsid w:val="00925231"/>
    <w:rsid w:val="00925243"/>
    <w:rsid w:val="00926B9F"/>
    <w:rsid w:val="00927B16"/>
    <w:rsid w:val="0093148B"/>
    <w:rsid w:val="00932A0A"/>
    <w:rsid w:val="00933D92"/>
    <w:rsid w:val="00934E3E"/>
    <w:rsid w:val="00935471"/>
    <w:rsid w:val="0094093E"/>
    <w:rsid w:val="00940C92"/>
    <w:rsid w:val="009414E2"/>
    <w:rsid w:val="0094299C"/>
    <w:rsid w:val="00942E48"/>
    <w:rsid w:val="0094417A"/>
    <w:rsid w:val="009445A1"/>
    <w:rsid w:val="00944A9E"/>
    <w:rsid w:val="009455CB"/>
    <w:rsid w:val="00945E26"/>
    <w:rsid w:val="009469B2"/>
    <w:rsid w:val="00946A7D"/>
    <w:rsid w:val="00946CBF"/>
    <w:rsid w:val="00947293"/>
    <w:rsid w:val="00947B3F"/>
    <w:rsid w:val="00950DC1"/>
    <w:rsid w:val="00954130"/>
    <w:rsid w:val="00956652"/>
    <w:rsid w:val="00956BC9"/>
    <w:rsid w:val="0096602A"/>
    <w:rsid w:val="00970B87"/>
    <w:rsid w:val="00972B9A"/>
    <w:rsid w:val="009804AF"/>
    <w:rsid w:val="0098179F"/>
    <w:rsid w:val="00981C63"/>
    <w:rsid w:val="00981F8E"/>
    <w:rsid w:val="0098284F"/>
    <w:rsid w:val="0098379F"/>
    <w:rsid w:val="009843A3"/>
    <w:rsid w:val="009862AC"/>
    <w:rsid w:val="0099008D"/>
    <w:rsid w:val="00990A17"/>
    <w:rsid w:val="00994369"/>
    <w:rsid w:val="009A1D10"/>
    <w:rsid w:val="009A28A5"/>
    <w:rsid w:val="009A2F8D"/>
    <w:rsid w:val="009A5389"/>
    <w:rsid w:val="009A54AE"/>
    <w:rsid w:val="009A670A"/>
    <w:rsid w:val="009B20CC"/>
    <w:rsid w:val="009B2F7B"/>
    <w:rsid w:val="009B3A03"/>
    <w:rsid w:val="009B3E3B"/>
    <w:rsid w:val="009B7952"/>
    <w:rsid w:val="009C01E6"/>
    <w:rsid w:val="009C0DD8"/>
    <w:rsid w:val="009C3BDB"/>
    <w:rsid w:val="009C43B1"/>
    <w:rsid w:val="009C72DB"/>
    <w:rsid w:val="009D0712"/>
    <w:rsid w:val="009D142D"/>
    <w:rsid w:val="009D248B"/>
    <w:rsid w:val="009D41F0"/>
    <w:rsid w:val="009E1966"/>
    <w:rsid w:val="009E2E2E"/>
    <w:rsid w:val="009E34AC"/>
    <w:rsid w:val="009E4D13"/>
    <w:rsid w:val="009E517D"/>
    <w:rsid w:val="009E5C26"/>
    <w:rsid w:val="009F0786"/>
    <w:rsid w:val="009F11C2"/>
    <w:rsid w:val="009F1CAC"/>
    <w:rsid w:val="009F2B1C"/>
    <w:rsid w:val="009F3E07"/>
    <w:rsid w:val="009F58AF"/>
    <w:rsid w:val="009F5CF7"/>
    <w:rsid w:val="009F5D8E"/>
    <w:rsid w:val="00A00710"/>
    <w:rsid w:val="00A00A92"/>
    <w:rsid w:val="00A01ABB"/>
    <w:rsid w:val="00A02D07"/>
    <w:rsid w:val="00A06EDA"/>
    <w:rsid w:val="00A1093E"/>
    <w:rsid w:val="00A10BF6"/>
    <w:rsid w:val="00A10D0A"/>
    <w:rsid w:val="00A11BAF"/>
    <w:rsid w:val="00A12036"/>
    <w:rsid w:val="00A141CA"/>
    <w:rsid w:val="00A14B75"/>
    <w:rsid w:val="00A15D23"/>
    <w:rsid w:val="00A16147"/>
    <w:rsid w:val="00A208C2"/>
    <w:rsid w:val="00A229EF"/>
    <w:rsid w:val="00A2342B"/>
    <w:rsid w:val="00A23E3A"/>
    <w:rsid w:val="00A24F1F"/>
    <w:rsid w:val="00A25986"/>
    <w:rsid w:val="00A26CD9"/>
    <w:rsid w:val="00A27169"/>
    <w:rsid w:val="00A27D88"/>
    <w:rsid w:val="00A305B7"/>
    <w:rsid w:val="00A30824"/>
    <w:rsid w:val="00A30A64"/>
    <w:rsid w:val="00A33DFF"/>
    <w:rsid w:val="00A37BFA"/>
    <w:rsid w:val="00A37D29"/>
    <w:rsid w:val="00A37DE8"/>
    <w:rsid w:val="00A41DAA"/>
    <w:rsid w:val="00A41E4F"/>
    <w:rsid w:val="00A41EA9"/>
    <w:rsid w:val="00A42DA6"/>
    <w:rsid w:val="00A475E3"/>
    <w:rsid w:val="00A503DE"/>
    <w:rsid w:val="00A52B5F"/>
    <w:rsid w:val="00A52D5F"/>
    <w:rsid w:val="00A553B1"/>
    <w:rsid w:val="00A55F95"/>
    <w:rsid w:val="00A60468"/>
    <w:rsid w:val="00A62915"/>
    <w:rsid w:val="00A63E04"/>
    <w:rsid w:val="00A649D5"/>
    <w:rsid w:val="00A64D23"/>
    <w:rsid w:val="00A66D23"/>
    <w:rsid w:val="00A66E90"/>
    <w:rsid w:val="00A702DC"/>
    <w:rsid w:val="00A72663"/>
    <w:rsid w:val="00A75B5D"/>
    <w:rsid w:val="00A772AD"/>
    <w:rsid w:val="00A81399"/>
    <w:rsid w:val="00A82234"/>
    <w:rsid w:val="00A8252C"/>
    <w:rsid w:val="00A825C9"/>
    <w:rsid w:val="00A83E54"/>
    <w:rsid w:val="00A843BD"/>
    <w:rsid w:val="00A86871"/>
    <w:rsid w:val="00A905B5"/>
    <w:rsid w:val="00A93E81"/>
    <w:rsid w:val="00A952B8"/>
    <w:rsid w:val="00A959D6"/>
    <w:rsid w:val="00A964CE"/>
    <w:rsid w:val="00AA1901"/>
    <w:rsid w:val="00AA2AE2"/>
    <w:rsid w:val="00AB03CB"/>
    <w:rsid w:val="00AB5B3D"/>
    <w:rsid w:val="00AB6C14"/>
    <w:rsid w:val="00AB7B23"/>
    <w:rsid w:val="00AC43A4"/>
    <w:rsid w:val="00AD00CC"/>
    <w:rsid w:val="00AD04DE"/>
    <w:rsid w:val="00AD07E7"/>
    <w:rsid w:val="00AD1349"/>
    <w:rsid w:val="00AD1B5A"/>
    <w:rsid w:val="00AD4896"/>
    <w:rsid w:val="00AD6A69"/>
    <w:rsid w:val="00AD6E43"/>
    <w:rsid w:val="00AD777B"/>
    <w:rsid w:val="00AE0FEF"/>
    <w:rsid w:val="00AE1780"/>
    <w:rsid w:val="00AE1B31"/>
    <w:rsid w:val="00AE37D1"/>
    <w:rsid w:val="00AE4772"/>
    <w:rsid w:val="00AE4E26"/>
    <w:rsid w:val="00AE6B4A"/>
    <w:rsid w:val="00AF1096"/>
    <w:rsid w:val="00AF14B1"/>
    <w:rsid w:val="00AF2AEE"/>
    <w:rsid w:val="00AF3D0C"/>
    <w:rsid w:val="00AF55C3"/>
    <w:rsid w:val="00AF76D5"/>
    <w:rsid w:val="00AF7D1C"/>
    <w:rsid w:val="00AF7E57"/>
    <w:rsid w:val="00B01AFB"/>
    <w:rsid w:val="00B02912"/>
    <w:rsid w:val="00B0575D"/>
    <w:rsid w:val="00B057B5"/>
    <w:rsid w:val="00B079D4"/>
    <w:rsid w:val="00B1010E"/>
    <w:rsid w:val="00B107B0"/>
    <w:rsid w:val="00B122F0"/>
    <w:rsid w:val="00B12425"/>
    <w:rsid w:val="00B13801"/>
    <w:rsid w:val="00B1394F"/>
    <w:rsid w:val="00B13F1E"/>
    <w:rsid w:val="00B14D2F"/>
    <w:rsid w:val="00B1553B"/>
    <w:rsid w:val="00B16F41"/>
    <w:rsid w:val="00B16FE6"/>
    <w:rsid w:val="00B172FA"/>
    <w:rsid w:val="00B17596"/>
    <w:rsid w:val="00B179DD"/>
    <w:rsid w:val="00B23145"/>
    <w:rsid w:val="00B27670"/>
    <w:rsid w:val="00B3373D"/>
    <w:rsid w:val="00B3383B"/>
    <w:rsid w:val="00B339C6"/>
    <w:rsid w:val="00B33A80"/>
    <w:rsid w:val="00B3460E"/>
    <w:rsid w:val="00B34BE3"/>
    <w:rsid w:val="00B35B79"/>
    <w:rsid w:val="00B35C43"/>
    <w:rsid w:val="00B35D8D"/>
    <w:rsid w:val="00B35F9A"/>
    <w:rsid w:val="00B37A47"/>
    <w:rsid w:val="00B4023B"/>
    <w:rsid w:val="00B40E30"/>
    <w:rsid w:val="00B4109B"/>
    <w:rsid w:val="00B422D8"/>
    <w:rsid w:val="00B424BB"/>
    <w:rsid w:val="00B430B6"/>
    <w:rsid w:val="00B4341E"/>
    <w:rsid w:val="00B43756"/>
    <w:rsid w:val="00B46AFB"/>
    <w:rsid w:val="00B50731"/>
    <w:rsid w:val="00B50BFD"/>
    <w:rsid w:val="00B512DF"/>
    <w:rsid w:val="00B51769"/>
    <w:rsid w:val="00B51DC6"/>
    <w:rsid w:val="00B5520D"/>
    <w:rsid w:val="00B55939"/>
    <w:rsid w:val="00B55F56"/>
    <w:rsid w:val="00B57033"/>
    <w:rsid w:val="00B57E28"/>
    <w:rsid w:val="00B6111D"/>
    <w:rsid w:val="00B61EC3"/>
    <w:rsid w:val="00B62A86"/>
    <w:rsid w:val="00B63C09"/>
    <w:rsid w:val="00B64525"/>
    <w:rsid w:val="00B65411"/>
    <w:rsid w:val="00B65D16"/>
    <w:rsid w:val="00B7215D"/>
    <w:rsid w:val="00B73F8F"/>
    <w:rsid w:val="00B7492E"/>
    <w:rsid w:val="00B76110"/>
    <w:rsid w:val="00B77E49"/>
    <w:rsid w:val="00B81A79"/>
    <w:rsid w:val="00B824E3"/>
    <w:rsid w:val="00B84F4B"/>
    <w:rsid w:val="00B856C1"/>
    <w:rsid w:val="00B90488"/>
    <w:rsid w:val="00B90DB6"/>
    <w:rsid w:val="00B9171F"/>
    <w:rsid w:val="00B92BCD"/>
    <w:rsid w:val="00B92C3A"/>
    <w:rsid w:val="00B9406D"/>
    <w:rsid w:val="00B953A2"/>
    <w:rsid w:val="00B95C16"/>
    <w:rsid w:val="00B96CEC"/>
    <w:rsid w:val="00BA0A34"/>
    <w:rsid w:val="00BA1103"/>
    <w:rsid w:val="00BA2E6C"/>
    <w:rsid w:val="00BA463B"/>
    <w:rsid w:val="00BA528C"/>
    <w:rsid w:val="00BA5AA2"/>
    <w:rsid w:val="00BA5EC5"/>
    <w:rsid w:val="00BA6675"/>
    <w:rsid w:val="00BA712A"/>
    <w:rsid w:val="00BB2448"/>
    <w:rsid w:val="00BB458A"/>
    <w:rsid w:val="00BB70E7"/>
    <w:rsid w:val="00BB7671"/>
    <w:rsid w:val="00BC0717"/>
    <w:rsid w:val="00BC08BB"/>
    <w:rsid w:val="00BC173A"/>
    <w:rsid w:val="00BC1878"/>
    <w:rsid w:val="00BC2D3C"/>
    <w:rsid w:val="00BC368C"/>
    <w:rsid w:val="00BC399C"/>
    <w:rsid w:val="00BC46E8"/>
    <w:rsid w:val="00BC4EEE"/>
    <w:rsid w:val="00BC4F88"/>
    <w:rsid w:val="00BC7C57"/>
    <w:rsid w:val="00BD2D7E"/>
    <w:rsid w:val="00BD336F"/>
    <w:rsid w:val="00BD545D"/>
    <w:rsid w:val="00BD6735"/>
    <w:rsid w:val="00BD67B2"/>
    <w:rsid w:val="00BD6BE8"/>
    <w:rsid w:val="00BE052C"/>
    <w:rsid w:val="00BE1FCA"/>
    <w:rsid w:val="00BE2AEA"/>
    <w:rsid w:val="00BE2E59"/>
    <w:rsid w:val="00BE3515"/>
    <w:rsid w:val="00BE4DAD"/>
    <w:rsid w:val="00BE5B52"/>
    <w:rsid w:val="00BE79A8"/>
    <w:rsid w:val="00BF1673"/>
    <w:rsid w:val="00BF1EF7"/>
    <w:rsid w:val="00BF5FBF"/>
    <w:rsid w:val="00C03400"/>
    <w:rsid w:val="00C043E5"/>
    <w:rsid w:val="00C0443B"/>
    <w:rsid w:val="00C05DF9"/>
    <w:rsid w:val="00C06C62"/>
    <w:rsid w:val="00C07DEC"/>
    <w:rsid w:val="00C11D10"/>
    <w:rsid w:val="00C127E0"/>
    <w:rsid w:val="00C15465"/>
    <w:rsid w:val="00C163E5"/>
    <w:rsid w:val="00C16B94"/>
    <w:rsid w:val="00C16E6A"/>
    <w:rsid w:val="00C17263"/>
    <w:rsid w:val="00C17BA4"/>
    <w:rsid w:val="00C263D4"/>
    <w:rsid w:val="00C265C6"/>
    <w:rsid w:val="00C3220E"/>
    <w:rsid w:val="00C324B1"/>
    <w:rsid w:val="00C326D8"/>
    <w:rsid w:val="00C358F9"/>
    <w:rsid w:val="00C35D3D"/>
    <w:rsid w:val="00C36719"/>
    <w:rsid w:val="00C43134"/>
    <w:rsid w:val="00C45E31"/>
    <w:rsid w:val="00C46489"/>
    <w:rsid w:val="00C500DC"/>
    <w:rsid w:val="00C501F6"/>
    <w:rsid w:val="00C50536"/>
    <w:rsid w:val="00C50B58"/>
    <w:rsid w:val="00C5265E"/>
    <w:rsid w:val="00C54B07"/>
    <w:rsid w:val="00C5552A"/>
    <w:rsid w:val="00C5593F"/>
    <w:rsid w:val="00C55BFC"/>
    <w:rsid w:val="00C565AB"/>
    <w:rsid w:val="00C57FBB"/>
    <w:rsid w:val="00C60969"/>
    <w:rsid w:val="00C60E30"/>
    <w:rsid w:val="00C63251"/>
    <w:rsid w:val="00C642BC"/>
    <w:rsid w:val="00C64809"/>
    <w:rsid w:val="00C66E92"/>
    <w:rsid w:val="00C67010"/>
    <w:rsid w:val="00C67631"/>
    <w:rsid w:val="00C6791B"/>
    <w:rsid w:val="00C700F1"/>
    <w:rsid w:val="00C703A0"/>
    <w:rsid w:val="00C7130D"/>
    <w:rsid w:val="00C73D6D"/>
    <w:rsid w:val="00C77128"/>
    <w:rsid w:val="00C80DDE"/>
    <w:rsid w:val="00C82D39"/>
    <w:rsid w:val="00C853DB"/>
    <w:rsid w:val="00C85670"/>
    <w:rsid w:val="00C8695B"/>
    <w:rsid w:val="00C87E1F"/>
    <w:rsid w:val="00C87EB9"/>
    <w:rsid w:val="00C90028"/>
    <w:rsid w:val="00C9082B"/>
    <w:rsid w:val="00C90862"/>
    <w:rsid w:val="00C91065"/>
    <w:rsid w:val="00C91B82"/>
    <w:rsid w:val="00C91C90"/>
    <w:rsid w:val="00C9220C"/>
    <w:rsid w:val="00C92482"/>
    <w:rsid w:val="00C92CCB"/>
    <w:rsid w:val="00C94EFD"/>
    <w:rsid w:val="00C94F53"/>
    <w:rsid w:val="00C95AA8"/>
    <w:rsid w:val="00C96A6B"/>
    <w:rsid w:val="00C97032"/>
    <w:rsid w:val="00C9721E"/>
    <w:rsid w:val="00CA1963"/>
    <w:rsid w:val="00CA1B94"/>
    <w:rsid w:val="00CA2137"/>
    <w:rsid w:val="00CA255D"/>
    <w:rsid w:val="00CA2A0D"/>
    <w:rsid w:val="00CA4109"/>
    <w:rsid w:val="00CA4E5D"/>
    <w:rsid w:val="00CA4FB5"/>
    <w:rsid w:val="00CA5828"/>
    <w:rsid w:val="00CA655F"/>
    <w:rsid w:val="00CA7331"/>
    <w:rsid w:val="00CA7CA1"/>
    <w:rsid w:val="00CB4132"/>
    <w:rsid w:val="00CB45D0"/>
    <w:rsid w:val="00CB50B4"/>
    <w:rsid w:val="00CB66AF"/>
    <w:rsid w:val="00CC41ED"/>
    <w:rsid w:val="00CC4480"/>
    <w:rsid w:val="00CC614E"/>
    <w:rsid w:val="00CC7B69"/>
    <w:rsid w:val="00CD1BDA"/>
    <w:rsid w:val="00CD3495"/>
    <w:rsid w:val="00CD3627"/>
    <w:rsid w:val="00CD612B"/>
    <w:rsid w:val="00CE0E8B"/>
    <w:rsid w:val="00CE25DB"/>
    <w:rsid w:val="00CE26D6"/>
    <w:rsid w:val="00CE5150"/>
    <w:rsid w:val="00CE544F"/>
    <w:rsid w:val="00CE5704"/>
    <w:rsid w:val="00CE5F49"/>
    <w:rsid w:val="00CE6329"/>
    <w:rsid w:val="00CE7AFA"/>
    <w:rsid w:val="00CF016C"/>
    <w:rsid w:val="00CF126F"/>
    <w:rsid w:val="00CF28CB"/>
    <w:rsid w:val="00CF3F02"/>
    <w:rsid w:val="00CF576A"/>
    <w:rsid w:val="00D00E10"/>
    <w:rsid w:val="00D00EBE"/>
    <w:rsid w:val="00D02868"/>
    <w:rsid w:val="00D03710"/>
    <w:rsid w:val="00D03DEE"/>
    <w:rsid w:val="00D052BB"/>
    <w:rsid w:val="00D05A19"/>
    <w:rsid w:val="00D07522"/>
    <w:rsid w:val="00D123FB"/>
    <w:rsid w:val="00D1242D"/>
    <w:rsid w:val="00D124F0"/>
    <w:rsid w:val="00D12918"/>
    <w:rsid w:val="00D17D65"/>
    <w:rsid w:val="00D20F5B"/>
    <w:rsid w:val="00D21C86"/>
    <w:rsid w:val="00D22E61"/>
    <w:rsid w:val="00D23C79"/>
    <w:rsid w:val="00D252B6"/>
    <w:rsid w:val="00D27DED"/>
    <w:rsid w:val="00D32832"/>
    <w:rsid w:val="00D32D07"/>
    <w:rsid w:val="00D358D8"/>
    <w:rsid w:val="00D35E6A"/>
    <w:rsid w:val="00D372C2"/>
    <w:rsid w:val="00D42F28"/>
    <w:rsid w:val="00D44BE0"/>
    <w:rsid w:val="00D4632B"/>
    <w:rsid w:val="00D4736C"/>
    <w:rsid w:val="00D51765"/>
    <w:rsid w:val="00D555ED"/>
    <w:rsid w:val="00D60705"/>
    <w:rsid w:val="00D6255F"/>
    <w:rsid w:val="00D62D40"/>
    <w:rsid w:val="00D6478C"/>
    <w:rsid w:val="00D66807"/>
    <w:rsid w:val="00D67019"/>
    <w:rsid w:val="00D67B5F"/>
    <w:rsid w:val="00D70035"/>
    <w:rsid w:val="00D74597"/>
    <w:rsid w:val="00D751F9"/>
    <w:rsid w:val="00D7781B"/>
    <w:rsid w:val="00D827D6"/>
    <w:rsid w:val="00D83F29"/>
    <w:rsid w:val="00D84275"/>
    <w:rsid w:val="00D86B2E"/>
    <w:rsid w:val="00D90512"/>
    <w:rsid w:val="00D926A5"/>
    <w:rsid w:val="00D93460"/>
    <w:rsid w:val="00DA05C2"/>
    <w:rsid w:val="00DA25CC"/>
    <w:rsid w:val="00DA31A5"/>
    <w:rsid w:val="00DA31E3"/>
    <w:rsid w:val="00DA31E5"/>
    <w:rsid w:val="00DA37C0"/>
    <w:rsid w:val="00DB0337"/>
    <w:rsid w:val="00DB0C3D"/>
    <w:rsid w:val="00DB0F0A"/>
    <w:rsid w:val="00DB20D6"/>
    <w:rsid w:val="00DB26A0"/>
    <w:rsid w:val="00DB2F49"/>
    <w:rsid w:val="00DB48A6"/>
    <w:rsid w:val="00DB58C5"/>
    <w:rsid w:val="00DC12A0"/>
    <w:rsid w:val="00DC1E61"/>
    <w:rsid w:val="00DC2B0E"/>
    <w:rsid w:val="00DC3DB8"/>
    <w:rsid w:val="00DC41D5"/>
    <w:rsid w:val="00DC4D81"/>
    <w:rsid w:val="00DC5D06"/>
    <w:rsid w:val="00DC6BF0"/>
    <w:rsid w:val="00DC753D"/>
    <w:rsid w:val="00DC7686"/>
    <w:rsid w:val="00DD0BDD"/>
    <w:rsid w:val="00DD1830"/>
    <w:rsid w:val="00DD32A0"/>
    <w:rsid w:val="00DD35F4"/>
    <w:rsid w:val="00DD36EE"/>
    <w:rsid w:val="00DD4058"/>
    <w:rsid w:val="00DD6F2A"/>
    <w:rsid w:val="00DE1584"/>
    <w:rsid w:val="00DE1DE3"/>
    <w:rsid w:val="00DE1E0D"/>
    <w:rsid w:val="00DE20AC"/>
    <w:rsid w:val="00DE24E2"/>
    <w:rsid w:val="00DE3560"/>
    <w:rsid w:val="00DE41E3"/>
    <w:rsid w:val="00DE78CA"/>
    <w:rsid w:val="00DF039B"/>
    <w:rsid w:val="00DF15D8"/>
    <w:rsid w:val="00DF19D0"/>
    <w:rsid w:val="00DF1F18"/>
    <w:rsid w:val="00DF3ED0"/>
    <w:rsid w:val="00DF41D1"/>
    <w:rsid w:val="00DF42A1"/>
    <w:rsid w:val="00DF4AAC"/>
    <w:rsid w:val="00DF4DB5"/>
    <w:rsid w:val="00DF5BF1"/>
    <w:rsid w:val="00DF7F1F"/>
    <w:rsid w:val="00E0063C"/>
    <w:rsid w:val="00E01E4A"/>
    <w:rsid w:val="00E043FA"/>
    <w:rsid w:val="00E050E0"/>
    <w:rsid w:val="00E05E11"/>
    <w:rsid w:val="00E05F79"/>
    <w:rsid w:val="00E068FA"/>
    <w:rsid w:val="00E11FCE"/>
    <w:rsid w:val="00E1430B"/>
    <w:rsid w:val="00E14A0D"/>
    <w:rsid w:val="00E22525"/>
    <w:rsid w:val="00E22E4E"/>
    <w:rsid w:val="00E249CF"/>
    <w:rsid w:val="00E24CFA"/>
    <w:rsid w:val="00E2562D"/>
    <w:rsid w:val="00E25818"/>
    <w:rsid w:val="00E26018"/>
    <w:rsid w:val="00E302B8"/>
    <w:rsid w:val="00E31229"/>
    <w:rsid w:val="00E3171F"/>
    <w:rsid w:val="00E31BAE"/>
    <w:rsid w:val="00E35A00"/>
    <w:rsid w:val="00E35C39"/>
    <w:rsid w:val="00E35DB9"/>
    <w:rsid w:val="00E43695"/>
    <w:rsid w:val="00E45EF5"/>
    <w:rsid w:val="00E46909"/>
    <w:rsid w:val="00E5052D"/>
    <w:rsid w:val="00E524A3"/>
    <w:rsid w:val="00E5259A"/>
    <w:rsid w:val="00E53019"/>
    <w:rsid w:val="00E54FFE"/>
    <w:rsid w:val="00E56994"/>
    <w:rsid w:val="00E6001F"/>
    <w:rsid w:val="00E60749"/>
    <w:rsid w:val="00E61AF9"/>
    <w:rsid w:val="00E628F1"/>
    <w:rsid w:val="00E648B2"/>
    <w:rsid w:val="00E71FE3"/>
    <w:rsid w:val="00E7200C"/>
    <w:rsid w:val="00E73154"/>
    <w:rsid w:val="00E738DE"/>
    <w:rsid w:val="00E74233"/>
    <w:rsid w:val="00E746FB"/>
    <w:rsid w:val="00E806C9"/>
    <w:rsid w:val="00E823EB"/>
    <w:rsid w:val="00E82765"/>
    <w:rsid w:val="00E83EB4"/>
    <w:rsid w:val="00E86966"/>
    <w:rsid w:val="00E86B36"/>
    <w:rsid w:val="00E90618"/>
    <w:rsid w:val="00E91EF6"/>
    <w:rsid w:val="00E94472"/>
    <w:rsid w:val="00E97B9D"/>
    <w:rsid w:val="00EA153B"/>
    <w:rsid w:val="00EA16E8"/>
    <w:rsid w:val="00EA19E9"/>
    <w:rsid w:val="00EA20B5"/>
    <w:rsid w:val="00EA33D1"/>
    <w:rsid w:val="00EA3B3F"/>
    <w:rsid w:val="00EA464F"/>
    <w:rsid w:val="00EA5A7C"/>
    <w:rsid w:val="00EA766D"/>
    <w:rsid w:val="00EB0BDF"/>
    <w:rsid w:val="00EB23C1"/>
    <w:rsid w:val="00EB4890"/>
    <w:rsid w:val="00EB5728"/>
    <w:rsid w:val="00EB69B4"/>
    <w:rsid w:val="00EC4541"/>
    <w:rsid w:val="00EC5814"/>
    <w:rsid w:val="00EC5E85"/>
    <w:rsid w:val="00EC60DD"/>
    <w:rsid w:val="00EC6861"/>
    <w:rsid w:val="00EC7A4A"/>
    <w:rsid w:val="00ED0924"/>
    <w:rsid w:val="00ED25A2"/>
    <w:rsid w:val="00ED2C1C"/>
    <w:rsid w:val="00ED2F9D"/>
    <w:rsid w:val="00ED4A46"/>
    <w:rsid w:val="00ED4F8F"/>
    <w:rsid w:val="00ED76B9"/>
    <w:rsid w:val="00EE000B"/>
    <w:rsid w:val="00EE06E3"/>
    <w:rsid w:val="00EE0F2A"/>
    <w:rsid w:val="00EE4C74"/>
    <w:rsid w:val="00EE4D6E"/>
    <w:rsid w:val="00EF1FF4"/>
    <w:rsid w:val="00EF21B2"/>
    <w:rsid w:val="00EF2FD9"/>
    <w:rsid w:val="00EF3AC5"/>
    <w:rsid w:val="00EF4351"/>
    <w:rsid w:val="00EF7A3E"/>
    <w:rsid w:val="00EF7BBE"/>
    <w:rsid w:val="00F0249F"/>
    <w:rsid w:val="00F02E09"/>
    <w:rsid w:val="00F034D8"/>
    <w:rsid w:val="00F03E08"/>
    <w:rsid w:val="00F06C12"/>
    <w:rsid w:val="00F07540"/>
    <w:rsid w:val="00F13268"/>
    <w:rsid w:val="00F149A9"/>
    <w:rsid w:val="00F14A8E"/>
    <w:rsid w:val="00F15341"/>
    <w:rsid w:val="00F1584E"/>
    <w:rsid w:val="00F162EB"/>
    <w:rsid w:val="00F163C2"/>
    <w:rsid w:val="00F20601"/>
    <w:rsid w:val="00F22CCC"/>
    <w:rsid w:val="00F23D1E"/>
    <w:rsid w:val="00F248FC"/>
    <w:rsid w:val="00F24AE5"/>
    <w:rsid w:val="00F2590A"/>
    <w:rsid w:val="00F2681A"/>
    <w:rsid w:val="00F279B2"/>
    <w:rsid w:val="00F27B40"/>
    <w:rsid w:val="00F317BF"/>
    <w:rsid w:val="00F32A77"/>
    <w:rsid w:val="00F33115"/>
    <w:rsid w:val="00F35F5D"/>
    <w:rsid w:val="00F416AE"/>
    <w:rsid w:val="00F4386A"/>
    <w:rsid w:val="00F4479D"/>
    <w:rsid w:val="00F47390"/>
    <w:rsid w:val="00F51563"/>
    <w:rsid w:val="00F52905"/>
    <w:rsid w:val="00F52BD1"/>
    <w:rsid w:val="00F5321C"/>
    <w:rsid w:val="00F55624"/>
    <w:rsid w:val="00F57D90"/>
    <w:rsid w:val="00F6057E"/>
    <w:rsid w:val="00F6494A"/>
    <w:rsid w:val="00F65055"/>
    <w:rsid w:val="00F65B21"/>
    <w:rsid w:val="00F66FB4"/>
    <w:rsid w:val="00F67B2F"/>
    <w:rsid w:val="00F7005D"/>
    <w:rsid w:val="00F714ED"/>
    <w:rsid w:val="00F73473"/>
    <w:rsid w:val="00F741D7"/>
    <w:rsid w:val="00F74B24"/>
    <w:rsid w:val="00F753B9"/>
    <w:rsid w:val="00F755BD"/>
    <w:rsid w:val="00F75AD2"/>
    <w:rsid w:val="00F75EFB"/>
    <w:rsid w:val="00F76F6C"/>
    <w:rsid w:val="00F77A11"/>
    <w:rsid w:val="00F80949"/>
    <w:rsid w:val="00F8144E"/>
    <w:rsid w:val="00F81599"/>
    <w:rsid w:val="00F8179B"/>
    <w:rsid w:val="00F82FE2"/>
    <w:rsid w:val="00F83694"/>
    <w:rsid w:val="00F83C29"/>
    <w:rsid w:val="00F84971"/>
    <w:rsid w:val="00F84FBD"/>
    <w:rsid w:val="00F8575A"/>
    <w:rsid w:val="00F85A4E"/>
    <w:rsid w:val="00F92088"/>
    <w:rsid w:val="00F92BAF"/>
    <w:rsid w:val="00F977C7"/>
    <w:rsid w:val="00FA0220"/>
    <w:rsid w:val="00FA0A06"/>
    <w:rsid w:val="00FA1172"/>
    <w:rsid w:val="00FA40C9"/>
    <w:rsid w:val="00FA4DDC"/>
    <w:rsid w:val="00FA7012"/>
    <w:rsid w:val="00FB0BC3"/>
    <w:rsid w:val="00FB2586"/>
    <w:rsid w:val="00FB2E10"/>
    <w:rsid w:val="00FB30B8"/>
    <w:rsid w:val="00FB45EC"/>
    <w:rsid w:val="00FB56A1"/>
    <w:rsid w:val="00FB6DB6"/>
    <w:rsid w:val="00FB7F1E"/>
    <w:rsid w:val="00FC4884"/>
    <w:rsid w:val="00FC4B0C"/>
    <w:rsid w:val="00FC4DAA"/>
    <w:rsid w:val="00FC5686"/>
    <w:rsid w:val="00FC7A96"/>
    <w:rsid w:val="00FD023F"/>
    <w:rsid w:val="00FD285F"/>
    <w:rsid w:val="00FD47EA"/>
    <w:rsid w:val="00FD60F7"/>
    <w:rsid w:val="00FD64DF"/>
    <w:rsid w:val="00FD71C5"/>
    <w:rsid w:val="00FD7E34"/>
    <w:rsid w:val="00FE1AA4"/>
    <w:rsid w:val="00FE1ECE"/>
    <w:rsid w:val="00FE47D9"/>
    <w:rsid w:val="00FE48EE"/>
    <w:rsid w:val="00FE4979"/>
    <w:rsid w:val="00FE51B0"/>
    <w:rsid w:val="00FE6A29"/>
    <w:rsid w:val="00FE7C6A"/>
    <w:rsid w:val="00FF1BD6"/>
    <w:rsid w:val="00FF47B6"/>
    <w:rsid w:val="00FF5320"/>
    <w:rsid w:val="00FF7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2BC7E"/>
  <w15:docId w15:val="{8F4F6BF1-2EF5-4BA7-8969-A4554F44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1D2"/>
    <w:pPr>
      <w:spacing w:after="0" w:line="360" w:lineRule="auto"/>
      <w:ind w:left="634" w:hanging="360"/>
      <w:jc w:val="both"/>
    </w:pPr>
  </w:style>
  <w:style w:type="paragraph" w:styleId="Heading2">
    <w:name w:val="heading 2"/>
    <w:basedOn w:val="Normal"/>
    <w:next w:val="Normal"/>
    <w:link w:val="Heading2Char"/>
    <w:uiPriority w:val="9"/>
    <w:unhideWhenUsed/>
    <w:qFormat/>
    <w:rsid w:val="001851C5"/>
    <w:pPr>
      <w:keepNext/>
      <w:keepLines/>
      <w:spacing w:before="200" w:line="276" w:lineRule="auto"/>
      <w:ind w:left="0" w:firstLine="0"/>
      <w:jc w:val="left"/>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F8E"/>
    <w:pPr>
      <w:tabs>
        <w:tab w:val="center" w:pos="4320"/>
        <w:tab w:val="right" w:pos="8640"/>
      </w:tabs>
      <w:spacing w:line="240" w:lineRule="auto"/>
    </w:pPr>
  </w:style>
  <w:style w:type="character" w:customStyle="1" w:styleId="HeaderChar">
    <w:name w:val="Header Char"/>
    <w:basedOn w:val="DefaultParagraphFont"/>
    <w:link w:val="Header"/>
    <w:uiPriority w:val="99"/>
    <w:rsid w:val="00981F8E"/>
  </w:style>
  <w:style w:type="paragraph" w:styleId="Footer">
    <w:name w:val="footer"/>
    <w:basedOn w:val="Normal"/>
    <w:link w:val="FooterChar"/>
    <w:uiPriority w:val="99"/>
    <w:unhideWhenUsed/>
    <w:rsid w:val="00981F8E"/>
    <w:pPr>
      <w:tabs>
        <w:tab w:val="center" w:pos="4320"/>
        <w:tab w:val="right" w:pos="8640"/>
      </w:tabs>
      <w:spacing w:line="240" w:lineRule="auto"/>
    </w:pPr>
  </w:style>
  <w:style w:type="character" w:customStyle="1" w:styleId="FooterChar">
    <w:name w:val="Footer Char"/>
    <w:basedOn w:val="DefaultParagraphFont"/>
    <w:link w:val="Footer"/>
    <w:uiPriority w:val="99"/>
    <w:rsid w:val="00981F8E"/>
  </w:style>
  <w:style w:type="paragraph" w:styleId="BalloonText">
    <w:name w:val="Balloon Text"/>
    <w:basedOn w:val="Normal"/>
    <w:link w:val="BalloonTextChar"/>
    <w:uiPriority w:val="99"/>
    <w:semiHidden/>
    <w:unhideWhenUsed/>
    <w:rsid w:val="00981F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F8E"/>
    <w:rPr>
      <w:rFonts w:ascii="Tahoma" w:hAnsi="Tahoma" w:cs="Tahoma"/>
      <w:sz w:val="16"/>
      <w:szCs w:val="16"/>
    </w:rPr>
  </w:style>
  <w:style w:type="paragraph" w:styleId="ListParagraph">
    <w:name w:val="List Paragraph"/>
    <w:basedOn w:val="Normal"/>
    <w:uiPriority w:val="34"/>
    <w:qFormat/>
    <w:rsid w:val="003611D2"/>
    <w:pPr>
      <w:ind w:left="720"/>
      <w:contextualSpacing/>
    </w:pPr>
  </w:style>
  <w:style w:type="table" w:styleId="TableGrid">
    <w:name w:val="Table Grid"/>
    <w:basedOn w:val="TableNormal"/>
    <w:uiPriority w:val="59"/>
    <w:rsid w:val="003611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1851C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C7830"/>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F66F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66FB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3633">
      <w:bodyDiv w:val="1"/>
      <w:marLeft w:val="0"/>
      <w:marRight w:val="0"/>
      <w:marTop w:val="0"/>
      <w:marBottom w:val="0"/>
      <w:divBdr>
        <w:top w:val="none" w:sz="0" w:space="0" w:color="auto"/>
        <w:left w:val="none" w:sz="0" w:space="0" w:color="auto"/>
        <w:bottom w:val="none" w:sz="0" w:space="0" w:color="auto"/>
        <w:right w:val="none" w:sz="0" w:space="0" w:color="auto"/>
      </w:divBdr>
    </w:div>
    <w:div w:id="264272734">
      <w:bodyDiv w:val="1"/>
      <w:marLeft w:val="0"/>
      <w:marRight w:val="0"/>
      <w:marTop w:val="0"/>
      <w:marBottom w:val="0"/>
      <w:divBdr>
        <w:top w:val="none" w:sz="0" w:space="0" w:color="auto"/>
        <w:left w:val="none" w:sz="0" w:space="0" w:color="auto"/>
        <w:bottom w:val="none" w:sz="0" w:space="0" w:color="auto"/>
        <w:right w:val="none" w:sz="0" w:space="0" w:color="auto"/>
      </w:divBdr>
    </w:div>
    <w:div w:id="357436645">
      <w:bodyDiv w:val="1"/>
      <w:marLeft w:val="0"/>
      <w:marRight w:val="0"/>
      <w:marTop w:val="0"/>
      <w:marBottom w:val="0"/>
      <w:divBdr>
        <w:top w:val="none" w:sz="0" w:space="0" w:color="auto"/>
        <w:left w:val="none" w:sz="0" w:space="0" w:color="auto"/>
        <w:bottom w:val="none" w:sz="0" w:space="0" w:color="auto"/>
        <w:right w:val="none" w:sz="0" w:space="0" w:color="auto"/>
      </w:divBdr>
      <w:divsChild>
        <w:div w:id="164563555">
          <w:marLeft w:val="0"/>
          <w:marRight w:val="547"/>
          <w:marTop w:val="0"/>
          <w:marBottom w:val="0"/>
          <w:divBdr>
            <w:top w:val="none" w:sz="0" w:space="0" w:color="auto"/>
            <w:left w:val="none" w:sz="0" w:space="0" w:color="auto"/>
            <w:bottom w:val="none" w:sz="0" w:space="0" w:color="auto"/>
            <w:right w:val="none" w:sz="0" w:space="0" w:color="auto"/>
          </w:divBdr>
        </w:div>
      </w:divsChild>
    </w:div>
    <w:div w:id="639042610">
      <w:bodyDiv w:val="1"/>
      <w:marLeft w:val="0"/>
      <w:marRight w:val="0"/>
      <w:marTop w:val="0"/>
      <w:marBottom w:val="0"/>
      <w:divBdr>
        <w:top w:val="none" w:sz="0" w:space="0" w:color="auto"/>
        <w:left w:val="none" w:sz="0" w:space="0" w:color="auto"/>
        <w:bottom w:val="none" w:sz="0" w:space="0" w:color="auto"/>
        <w:right w:val="none" w:sz="0" w:space="0" w:color="auto"/>
      </w:divBdr>
    </w:div>
    <w:div w:id="672951342">
      <w:bodyDiv w:val="1"/>
      <w:marLeft w:val="0"/>
      <w:marRight w:val="0"/>
      <w:marTop w:val="0"/>
      <w:marBottom w:val="0"/>
      <w:divBdr>
        <w:top w:val="none" w:sz="0" w:space="0" w:color="auto"/>
        <w:left w:val="none" w:sz="0" w:space="0" w:color="auto"/>
        <w:bottom w:val="none" w:sz="0" w:space="0" w:color="auto"/>
        <w:right w:val="none" w:sz="0" w:space="0" w:color="auto"/>
      </w:divBdr>
    </w:div>
    <w:div w:id="909077903">
      <w:bodyDiv w:val="1"/>
      <w:marLeft w:val="0"/>
      <w:marRight w:val="0"/>
      <w:marTop w:val="0"/>
      <w:marBottom w:val="0"/>
      <w:divBdr>
        <w:top w:val="none" w:sz="0" w:space="0" w:color="auto"/>
        <w:left w:val="none" w:sz="0" w:space="0" w:color="auto"/>
        <w:bottom w:val="none" w:sz="0" w:space="0" w:color="auto"/>
        <w:right w:val="none" w:sz="0" w:space="0" w:color="auto"/>
      </w:divBdr>
    </w:div>
    <w:div w:id="914751647">
      <w:bodyDiv w:val="1"/>
      <w:marLeft w:val="0"/>
      <w:marRight w:val="0"/>
      <w:marTop w:val="0"/>
      <w:marBottom w:val="0"/>
      <w:divBdr>
        <w:top w:val="none" w:sz="0" w:space="0" w:color="auto"/>
        <w:left w:val="none" w:sz="0" w:space="0" w:color="auto"/>
        <w:bottom w:val="none" w:sz="0" w:space="0" w:color="auto"/>
        <w:right w:val="none" w:sz="0" w:space="0" w:color="auto"/>
      </w:divBdr>
    </w:div>
    <w:div w:id="1028213773">
      <w:bodyDiv w:val="1"/>
      <w:marLeft w:val="0"/>
      <w:marRight w:val="0"/>
      <w:marTop w:val="0"/>
      <w:marBottom w:val="0"/>
      <w:divBdr>
        <w:top w:val="none" w:sz="0" w:space="0" w:color="auto"/>
        <w:left w:val="none" w:sz="0" w:space="0" w:color="auto"/>
        <w:bottom w:val="none" w:sz="0" w:space="0" w:color="auto"/>
        <w:right w:val="none" w:sz="0" w:space="0" w:color="auto"/>
      </w:divBdr>
    </w:div>
    <w:div w:id="1105004982">
      <w:bodyDiv w:val="1"/>
      <w:marLeft w:val="0"/>
      <w:marRight w:val="0"/>
      <w:marTop w:val="0"/>
      <w:marBottom w:val="0"/>
      <w:divBdr>
        <w:top w:val="none" w:sz="0" w:space="0" w:color="auto"/>
        <w:left w:val="none" w:sz="0" w:space="0" w:color="auto"/>
        <w:bottom w:val="none" w:sz="0" w:space="0" w:color="auto"/>
        <w:right w:val="none" w:sz="0" w:space="0" w:color="auto"/>
      </w:divBdr>
    </w:div>
    <w:div w:id="1141461213">
      <w:bodyDiv w:val="1"/>
      <w:marLeft w:val="0"/>
      <w:marRight w:val="0"/>
      <w:marTop w:val="0"/>
      <w:marBottom w:val="0"/>
      <w:divBdr>
        <w:top w:val="none" w:sz="0" w:space="0" w:color="auto"/>
        <w:left w:val="none" w:sz="0" w:space="0" w:color="auto"/>
        <w:bottom w:val="none" w:sz="0" w:space="0" w:color="auto"/>
        <w:right w:val="none" w:sz="0" w:space="0" w:color="auto"/>
      </w:divBdr>
    </w:div>
    <w:div w:id="1248228347">
      <w:bodyDiv w:val="1"/>
      <w:marLeft w:val="0"/>
      <w:marRight w:val="0"/>
      <w:marTop w:val="0"/>
      <w:marBottom w:val="0"/>
      <w:divBdr>
        <w:top w:val="none" w:sz="0" w:space="0" w:color="auto"/>
        <w:left w:val="none" w:sz="0" w:space="0" w:color="auto"/>
        <w:bottom w:val="none" w:sz="0" w:space="0" w:color="auto"/>
        <w:right w:val="none" w:sz="0" w:space="0" w:color="auto"/>
      </w:divBdr>
    </w:div>
    <w:div w:id="1316110498">
      <w:bodyDiv w:val="1"/>
      <w:marLeft w:val="0"/>
      <w:marRight w:val="0"/>
      <w:marTop w:val="0"/>
      <w:marBottom w:val="0"/>
      <w:divBdr>
        <w:top w:val="none" w:sz="0" w:space="0" w:color="auto"/>
        <w:left w:val="none" w:sz="0" w:space="0" w:color="auto"/>
        <w:bottom w:val="none" w:sz="0" w:space="0" w:color="auto"/>
        <w:right w:val="none" w:sz="0" w:space="0" w:color="auto"/>
      </w:divBdr>
    </w:div>
    <w:div w:id="1534153451">
      <w:bodyDiv w:val="1"/>
      <w:marLeft w:val="0"/>
      <w:marRight w:val="0"/>
      <w:marTop w:val="0"/>
      <w:marBottom w:val="0"/>
      <w:divBdr>
        <w:top w:val="none" w:sz="0" w:space="0" w:color="auto"/>
        <w:left w:val="none" w:sz="0" w:space="0" w:color="auto"/>
        <w:bottom w:val="none" w:sz="0" w:space="0" w:color="auto"/>
        <w:right w:val="none" w:sz="0" w:space="0" w:color="auto"/>
      </w:divBdr>
    </w:div>
    <w:div w:id="1547181307">
      <w:bodyDiv w:val="1"/>
      <w:marLeft w:val="0"/>
      <w:marRight w:val="0"/>
      <w:marTop w:val="0"/>
      <w:marBottom w:val="0"/>
      <w:divBdr>
        <w:top w:val="none" w:sz="0" w:space="0" w:color="auto"/>
        <w:left w:val="none" w:sz="0" w:space="0" w:color="auto"/>
        <w:bottom w:val="none" w:sz="0" w:space="0" w:color="auto"/>
        <w:right w:val="none" w:sz="0" w:space="0" w:color="auto"/>
      </w:divBdr>
    </w:div>
    <w:div w:id="1550648060">
      <w:bodyDiv w:val="1"/>
      <w:marLeft w:val="0"/>
      <w:marRight w:val="0"/>
      <w:marTop w:val="0"/>
      <w:marBottom w:val="0"/>
      <w:divBdr>
        <w:top w:val="none" w:sz="0" w:space="0" w:color="auto"/>
        <w:left w:val="none" w:sz="0" w:space="0" w:color="auto"/>
        <w:bottom w:val="none" w:sz="0" w:space="0" w:color="auto"/>
        <w:right w:val="none" w:sz="0" w:space="0" w:color="auto"/>
      </w:divBdr>
    </w:div>
    <w:div w:id="1585727682">
      <w:bodyDiv w:val="1"/>
      <w:marLeft w:val="0"/>
      <w:marRight w:val="0"/>
      <w:marTop w:val="0"/>
      <w:marBottom w:val="0"/>
      <w:divBdr>
        <w:top w:val="none" w:sz="0" w:space="0" w:color="auto"/>
        <w:left w:val="none" w:sz="0" w:space="0" w:color="auto"/>
        <w:bottom w:val="none" w:sz="0" w:space="0" w:color="auto"/>
        <w:right w:val="none" w:sz="0" w:space="0" w:color="auto"/>
      </w:divBdr>
    </w:div>
    <w:div w:id="1811945547">
      <w:bodyDiv w:val="1"/>
      <w:marLeft w:val="0"/>
      <w:marRight w:val="0"/>
      <w:marTop w:val="0"/>
      <w:marBottom w:val="0"/>
      <w:divBdr>
        <w:top w:val="none" w:sz="0" w:space="0" w:color="auto"/>
        <w:left w:val="none" w:sz="0" w:space="0" w:color="auto"/>
        <w:bottom w:val="none" w:sz="0" w:space="0" w:color="auto"/>
        <w:right w:val="none" w:sz="0" w:space="0" w:color="auto"/>
      </w:divBdr>
    </w:div>
    <w:div w:id="1821343294">
      <w:bodyDiv w:val="1"/>
      <w:marLeft w:val="0"/>
      <w:marRight w:val="0"/>
      <w:marTop w:val="0"/>
      <w:marBottom w:val="0"/>
      <w:divBdr>
        <w:top w:val="none" w:sz="0" w:space="0" w:color="auto"/>
        <w:left w:val="none" w:sz="0" w:space="0" w:color="auto"/>
        <w:bottom w:val="none" w:sz="0" w:space="0" w:color="auto"/>
        <w:right w:val="none" w:sz="0" w:space="0" w:color="auto"/>
      </w:divBdr>
    </w:div>
    <w:div w:id="1975327341">
      <w:bodyDiv w:val="1"/>
      <w:marLeft w:val="0"/>
      <w:marRight w:val="0"/>
      <w:marTop w:val="0"/>
      <w:marBottom w:val="0"/>
      <w:divBdr>
        <w:top w:val="none" w:sz="0" w:space="0" w:color="auto"/>
        <w:left w:val="none" w:sz="0" w:space="0" w:color="auto"/>
        <w:bottom w:val="none" w:sz="0" w:space="0" w:color="auto"/>
        <w:right w:val="none" w:sz="0" w:space="0" w:color="auto"/>
      </w:divBdr>
    </w:div>
    <w:div w:id="2028288145">
      <w:bodyDiv w:val="1"/>
      <w:marLeft w:val="0"/>
      <w:marRight w:val="0"/>
      <w:marTop w:val="0"/>
      <w:marBottom w:val="0"/>
      <w:divBdr>
        <w:top w:val="none" w:sz="0" w:space="0" w:color="auto"/>
        <w:left w:val="none" w:sz="0" w:space="0" w:color="auto"/>
        <w:bottom w:val="none" w:sz="0" w:space="0" w:color="auto"/>
        <w:right w:val="none" w:sz="0" w:space="0" w:color="auto"/>
      </w:divBdr>
    </w:div>
    <w:div w:id="210614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5097B-47A2-4CD3-AAE8-796D5B34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9</Pages>
  <Words>4361</Words>
  <Characters>24858</Characters>
  <Application>Microsoft Office Word</Application>
  <DocSecurity>0</DocSecurity>
  <Lines>207</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Grizli777</Company>
  <LinksUpToDate>false</LinksUpToDate>
  <CharactersWithSpaces>29161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hp</cp:lastModifiedBy>
  <cp:revision>32</cp:revision>
  <cp:lastPrinted>2026-02-12T08:42:00Z</cp:lastPrinted>
  <dcterms:created xsi:type="dcterms:W3CDTF">2026-02-09T07:45:00Z</dcterms:created>
  <dcterms:modified xsi:type="dcterms:W3CDTF">2026-04-06T08:10:00Z</dcterms:modified>
</cp:coreProperties>
</file>